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EC" w:rsidRPr="001969BC" w:rsidRDefault="0007335F" w:rsidP="002D39E9">
      <w:pPr>
        <w:spacing w:line="360" w:lineRule="auto"/>
        <w:jc w:val="center"/>
        <w:rPr>
          <w:rFonts w:ascii="Times" w:hAnsi="Times"/>
          <w:b/>
        </w:rPr>
      </w:pPr>
      <w:r w:rsidRPr="001969BC">
        <w:rPr>
          <w:rFonts w:ascii="Times" w:hAnsi="Times"/>
          <w:b/>
        </w:rPr>
        <w:t>Аналитические п</w:t>
      </w:r>
      <w:r w:rsidR="001969BC" w:rsidRPr="001969BC">
        <w:rPr>
          <w:rFonts w:ascii="Times" w:hAnsi="Times"/>
          <w:b/>
        </w:rPr>
        <w:t>ринципы балинтовской супервизии</w:t>
      </w:r>
    </w:p>
    <w:p w:rsidR="0007335F" w:rsidRDefault="0007335F" w:rsidP="002D39E9">
      <w:pPr>
        <w:spacing w:line="360" w:lineRule="auto"/>
        <w:jc w:val="center"/>
        <w:rPr>
          <w:rFonts w:ascii="Times" w:hAnsi="Times"/>
        </w:rPr>
      </w:pPr>
    </w:p>
    <w:p w:rsidR="001969BC" w:rsidRDefault="001969BC" w:rsidP="002D39E9">
      <w:pPr>
        <w:spacing w:line="360" w:lineRule="auto"/>
        <w:jc w:val="right"/>
        <w:rPr>
          <w:rFonts w:ascii="Times" w:hAnsi="Times" w:cs="Helvetica"/>
          <w:i/>
          <w:color w:val="1C1C1C"/>
        </w:rPr>
      </w:pPr>
      <w:r>
        <w:rPr>
          <w:rFonts w:ascii="Times" w:hAnsi="Times" w:cs="Helvetica"/>
          <w:i/>
          <w:color w:val="1C1C1C"/>
        </w:rPr>
        <w:t xml:space="preserve">                                     </w:t>
      </w:r>
      <w:r w:rsidR="0007335F" w:rsidRPr="00260570">
        <w:rPr>
          <w:rFonts w:ascii="Times" w:hAnsi="Times" w:cs="Helvetica"/>
          <w:i/>
          <w:color w:val="1C1C1C"/>
        </w:rPr>
        <w:t>«Цель работы заключа</w:t>
      </w:r>
      <w:r>
        <w:rPr>
          <w:rFonts w:ascii="Times" w:hAnsi="Times" w:cs="Helvetica"/>
          <w:i/>
          <w:color w:val="1C1C1C"/>
        </w:rPr>
        <w:t xml:space="preserve">ется в том, чтобы дать </w:t>
      </w:r>
    </w:p>
    <w:p w:rsidR="001969BC" w:rsidRDefault="001969BC" w:rsidP="002D39E9">
      <w:pPr>
        <w:spacing w:line="360" w:lineRule="auto"/>
        <w:jc w:val="right"/>
        <w:rPr>
          <w:rFonts w:ascii="Times" w:hAnsi="Times" w:cs="Helvetica"/>
          <w:i/>
          <w:color w:val="1C1C1C"/>
        </w:rPr>
      </w:pPr>
      <w:r>
        <w:rPr>
          <w:rFonts w:ascii="Times" w:hAnsi="Times" w:cs="Helvetica"/>
          <w:i/>
          <w:color w:val="1C1C1C"/>
        </w:rPr>
        <w:t xml:space="preserve">пациенту </w:t>
      </w:r>
      <w:r w:rsidR="0007335F" w:rsidRPr="00260570">
        <w:rPr>
          <w:rFonts w:ascii="Times" w:hAnsi="Times" w:cs="Helvetica"/>
          <w:i/>
          <w:color w:val="1C1C1C"/>
        </w:rPr>
        <w:t xml:space="preserve">возможность найти самого себя, </w:t>
      </w:r>
    </w:p>
    <w:p w:rsidR="001969BC" w:rsidRDefault="0007335F" w:rsidP="002D39E9">
      <w:pPr>
        <w:spacing w:line="360" w:lineRule="auto"/>
        <w:jc w:val="right"/>
        <w:rPr>
          <w:rFonts w:ascii="Times" w:hAnsi="Times" w:cs="Helvetica"/>
          <w:i/>
          <w:color w:val="1C1C1C"/>
        </w:rPr>
      </w:pPr>
      <w:r w:rsidRPr="00260570">
        <w:rPr>
          <w:rFonts w:ascii="Times" w:hAnsi="Times" w:cs="Helvetica"/>
          <w:i/>
          <w:color w:val="1C1C1C"/>
        </w:rPr>
        <w:t>принять себя, поладить с собой»</w:t>
      </w:r>
      <w:r w:rsidR="000E6E37" w:rsidRPr="00260570">
        <w:rPr>
          <w:rFonts w:ascii="Times" w:hAnsi="Times" w:cs="Helvetica"/>
          <w:i/>
          <w:color w:val="1C1C1C"/>
        </w:rPr>
        <w:t>.</w:t>
      </w:r>
      <w:r w:rsidRPr="00260570">
        <w:rPr>
          <w:rFonts w:ascii="Times" w:hAnsi="Times" w:cs="Helvetica"/>
          <w:i/>
          <w:color w:val="1C1C1C"/>
        </w:rPr>
        <w:t xml:space="preserve"> </w:t>
      </w:r>
    </w:p>
    <w:p w:rsidR="0007335F" w:rsidRPr="00260570" w:rsidRDefault="0007335F" w:rsidP="002D39E9">
      <w:pPr>
        <w:spacing w:line="360" w:lineRule="auto"/>
        <w:jc w:val="right"/>
        <w:rPr>
          <w:rFonts w:ascii="Times" w:hAnsi="Times" w:cs="Helvetica"/>
          <w:i/>
          <w:color w:val="1C1C1C"/>
        </w:rPr>
      </w:pPr>
      <w:r w:rsidRPr="00260570">
        <w:rPr>
          <w:rFonts w:ascii="Times" w:hAnsi="Times" w:cs="Helvetica"/>
          <w:i/>
          <w:color w:val="1C1C1C"/>
        </w:rPr>
        <w:t>М.Балинт</w:t>
      </w:r>
    </w:p>
    <w:p w:rsidR="0007335F" w:rsidRDefault="0007335F" w:rsidP="0007335F">
      <w:pPr>
        <w:jc w:val="right"/>
        <w:rPr>
          <w:rFonts w:ascii="Times" w:hAnsi="Times" w:cs="Helvetica"/>
          <w:color w:val="1C1C1C"/>
        </w:rPr>
      </w:pPr>
    </w:p>
    <w:p w:rsidR="00D01189" w:rsidRDefault="00A92AA7" w:rsidP="00D10EE2">
      <w:pPr>
        <w:spacing w:line="360" w:lineRule="auto"/>
        <w:ind w:firstLine="709"/>
        <w:jc w:val="both"/>
        <w:rPr>
          <w:rFonts w:ascii="Times" w:hAnsi="Times" w:cs="Helvetica"/>
          <w:color w:val="1C1C1C"/>
        </w:rPr>
      </w:pPr>
      <w:r>
        <w:rPr>
          <w:rFonts w:ascii="Times" w:hAnsi="Times" w:cs="Helvetica"/>
          <w:color w:val="1C1C1C"/>
        </w:rPr>
        <w:t>Ц</w:t>
      </w:r>
      <w:r w:rsidR="0007335F">
        <w:rPr>
          <w:rFonts w:ascii="Times" w:hAnsi="Times" w:cs="Helvetica"/>
          <w:color w:val="1C1C1C"/>
        </w:rPr>
        <w:t xml:space="preserve">ель балинтовской группы заключается в том, чтобы дать ее участникам возможность найти своего собственного </w:t>
      </w:r>
      <w:r w:rsidR="00760A97">
        <w:rPr>
          <w:rFonts w:ascii="Times" w:hAnsi="Times" w:cs="Helvetica"/>
          <w:color w:val="1C1C1C"/>
        </w:rPr>
        <w:t>внутреннего человека-</w:t>
      </w:r>
      <w:r w:rsidR="0007335F">
        <w:rPr>
          <w:rFonts w:ascii="Times" w:hAnsi="Times" w:cs="Helvetica"/>
          <w:color w:val="1C1C1C"/>
        </w:rPr>
        <w:t>тер</w:t>
      </w:r>
      <w:r w:rsidR="000D4D0C">
        <w:rPr>
          <w:rFonts w:ascii="Times" w:hAnsi="Times" w:cs="Helvetica"/>
          <w:color w:val="1C1C1C"/>
        </w:rPr>
        <w:t>апевта, проявить его, принять его</w:t>
      </w:r>
      <w:r w:rsidR="0007335F">
        <w:rPr>
          <w:rFonts w:ascii="Times" w:hAnsi="Times" w:cs="Helvetica"/>
          <w:color w:val="1C1C1C"/>
        </w:rPr>
        <w:t xml:space="preserve">, поладить с ним. </w:t>
      </w:r>
      <w:r w:rsidR="0017442D">
        <w:rPr>
          <w:rFonts w:ascii="Times" w:hAnsi="Times" w:cs="Helvetica"/>
          <w:color w:val="1C1C1C"/>
        </w:rPr>
        <w:t xml:space="preserve">В отношениях между людьми, </w:t>
      </w:r>
      <w:r w:rsidR="00760A97">
        <w:rPr>
          <w:rFonts w:ascii="Times" w:hAnsi="Times" w:cs="Helvetica"/>
          <w:color w:val="1C1C1C"/>
        </w:rPr>
        <w:t>особенно</w:t>
      </w:r>
      <w:r w:rsidR="0017442D">
        <w:rPr>
          <w:rFonts w:ascii="Times" w:hAnsi="Times" w:cs="Helvetica"/>
          <w:color w:val="1C1C1C"/>
        </w:rPr>
        <w:t xml:space="preserve"> в терапевтических отношениях,</w:t>
      </w:r>
      <w:r w:rsidR="0014197A">
        <w:rPr>
          <w:rFonts w:ascii="Times" w:hAnsi="Times" w:cs="Helvetica"/>
          <w:color w:val="1C1C1C"/>
        </w:rPr>
        <w:t xml:space="preserve"> очень важно понять того</w:t>
      </w:r>
      <w:r w:rsidR="0017442D">
        <w:rPr>
          <w:rFonts w:ascii="Times" w:hAnsi="Times" w:cs="Helvetica"/>
          <w:color w:val="1C1C1C"/>
        </w:rPr>
        <w:t>, кто вступает в эти отношения. И речь идет не столько о нашем пациенте, а сколько о том, что первым делом нам нужно понять себя самого</w:t>
      </w:r>
      <w:r w:rsidR="00EC220B">
        <w:rPr>
          <w:rFonts w:ascii="Times" w:hAnsi="Times" w:cs="Helvetica"/>
          <w:color w:val="1C1C1C"/>
        </w:rPr>
        <w:t xml:space="preserve"> - </w:t>
      </w:r>
      <w:r w:rsidR="005A5D2D">
        <w:rPr>
          <w:rFonts w:ascii="Times" w:hAnsi="Times" w:cs="Helvetica"/>
          <w:color w:val="1C1C1C"/>
        </w:rPr>
        <w:t>терапевта</w:t>
      </w:r>
      <w:r w:rsidR="0017442D">
        <w:rPr>
          <w:rFonts w:ascii="Times" w:hAnsi="Times" w:cs="Helvetica"/>
          <w:color w:val="1C1C1C"/>
        </w:rPr>
        <w:t>.</w:t>
      </w:r>
      <w:r w:rsidR="00D10EE2">
        <w:rPr>
          <w:rFonts w:ascii="Times" w:hAnsi="Times" w:cs="Helvetica"/>
          <w:color w:val="1C1C1C"/>
        </w:rPr>
        <w:t xml:space="preserve"> </w:t>
      </w:r>
      <w:r w:rsidR="00330264">
        <w:rPr>
          <w:rFonts w:ascii="Times" w:hAnsi="Times" w:cs="Helvetica"/>
          <w:color w:val="1C1C1C"/>
        </w:rPr>
        <w:t xml:space="preserve">Пути, ведущие </w:t>
      </w:r>
      <w:r w:rsidR="00F27616">
        <w:rPr>
          <w:rFonts w:ascii="Times" w:hAnsi="Times" w:cs="Helvetica"/>
          <w:color w:val="1C1C1C"/>
        </w:rPr>
        <w:t xml:space="preserve">к </w:t>
      </w:r>
      <w:r w:rsidR="00C84E80">
        <w:rPr>
          <w:rFonts w:ascii="Times" w:hAnsi="Times" w:cs="Helvetica"/>
          <w:color w:val="1C1C1C"/>
        </w:rPr>
        <w:t>пониманию себя</w:t>
      </w:r>
      <w:r w:rsidR="00187AE4">
        <w:rPr>
          <w:rFonts w:ascii="Times" w:hAnsi="Times" w:cs="Helvetica"/>
          <w:color w:val="1C1C1C"/>
        </w:rPr>
        <w:t>,</w:t>
      </w:r>
      <w:r w:rsidR="00330264">
        <w:rPr>
          <w:rFonts w:ascii="Times" w:hAnsi="Times" w:cs="Helvetica"/>
          <w:color w:val="1C1C1C"/>
        </w:rPr>
        <w:t xml:space="preserve"> есть</w:t>
      </w:r>
      <w:r w:rsidR="000345CB">
        <w:rPr>
          <w:rFonts w:ascii="Times" w:hAnsi="Times" w:cs="Helvetica"/>
          <w:color w:val="1C1C1C"/>
        </w:rPr>
        <w:t xml:space="preserve"> - </w:t>
      </w:r>
      <w:r w:rsidR="002B3EB8">
        <w:rPr>
          <w:rFonts w:ascii="Times" w:hAnsi="Times" w:cs="Helvetica"/>
          <w:color w:val="1C1C1C"/>
        </w:rPr>
        <w:t xml:space="preserve">это саморефлексия, специальное образование и навыки, личный анализ, профессиональная среда и сообщества, супервизии психотерапевтов. </w:t>
      </w:r>
      <w:r w:rsidR="00A96378">
        <w:rPr>
          <w:rFonts w:ascii="Times" w:hAnsi="Times" w:cs="Helvetica"/>
          <w:color w:val="1C1C1C"/>
        </w:rPr>
        <w:t xml:space="preserve">Бесспорно, что одним из самых эффективных способов самопознания и профессиональной саморефлексии современного периода развития психотерапии является групповая </w:t>
      </w:r>
      <w:r w:rsidR="004B443A">
        <w:rPr>
          <w:rFonts w:ascii="Times" w:hAnsi="Times" w:cs="Helvetica"/>
          <w:color w:val="1C1C1C"/>
        </w:rPr>
        <w:t>супервизия</w:t>
      </w:r>
      <w:r w:rsidR="00A96378">
        <w:rPr>
          <w:rFonts w:ascii="Times" w:hAnsi="Times" w:cs="Helvetica"/>
          <w:color w:val="1C1C1C"/>
        </w:rPr>
        <w:t>.</w:t>
      </w:r>
      <w:r w:rsidR="00942EBC">
        <w:rPr>
          <w:rFonts w:ascii="Times" w:hAnsi="Times" w:cs="Helvetica"/>
          <w:color w:val="1C1C1C"/>
        </w:rPr>
        <w:t xml:space="preserve"> </w:t>
      </w:r>
    </w:p>
    <w:p w:rsidR="005D3206" w:rsidRDefault="00287278" w:rsidP="0017442D">
      <w:pPr>
        <w:spacing w:line="360" w:lineRule="auto"/>
        <w:ind w:firstLine="709"/>
        <w:jc w:val="both"/>
        <w:rPr>
          <w:rFonts w:ascii="Times" w:hAnsi="Times" w:cs="Helvetica"/>
          <w:color w:val="1C1C1C"/>
        </w:rPr>
      </w:pPr>
      <w:r w:rsidRPr="00442FA7">
        <w:rPr>
          <w:rFonts w:ascii="Times" w:hAnsi="Times" w:cs="Helvetica"/>
        </w:rPr>
        <w:t xml:space="preserve">Немного исторических фактов. </w:t>
      </w:r>
      <w:r w:rsidR="007932A4" w:rsidRPr="00442FA7">
        <w:rPr>
          <w:rFonts w:ascii="Times" w:hAnsi="Times" w:cs="Helvetica"/>
        </w:rPr>
        <w:t>Как известно, идейным вдохновителем и учителем</w:t>
      </w:r>
      <w:r w:rsidR="00A31290" w:rsidRPr="00442FA7">
        <w:rPr>
          <w:rFonts w:ascii="Times" w:hAnsi="Times" w:cs="Helvetica"/>
        </w:rPr>
        <w:t xml:space="preserve"> Майкла Балинта был </w:t>
      </w:r>
      <w:r w:rsidR="00942EBC" w:rsidRPr="00442FA7">
        <w:rPr>
          <w:rFonts w:ascii="Times" w:hAnsi="Times" w:cs="Helvetica"/>
        </w:rPr>
        <w:t>Шандор Ференци (</w:t>
      </w:r>
      <w:r w:rsidR="00776D14" w:rsidRPr="00442FA7">
        <w:rPr>
          <w:rFonts w:ascii="Times" w:hAnsi="Times" w:cs="Helvetica"/>
        </w:rPr>
        <w:t xml:space="preserve">1873 – 1933 гг.) </w:t>
      </w:r>
      <w:r w:rsidR="0089107A">
        <w:rPr>
          <w:rFonts w:ascii="Times" w:hAnsi="Times" w:cs="Helvetica"/>
        </w:rPr>
        <w:t>–</w:t>
      </w:r>
      <w:r w:rsidR="00776D14" w:rsidRPr="00442FA7">
        <w:rPr>
          <w:rFonts w:ascii="Times" w:hAnsi="Times" w:cs="Helvetica"/>
        </w:rPr>
        <w:t xml:space="preserve"> </w:t>
      </w:r>
      <w:r w:rsidR="00942EBC" w:rsidRPr="00442FA7">
        <w:rPr>
          <w:rFonts w:ascii="Times" w:hAnsi="Times" w:cs="Helvetica"/>
        </w:rPr>
        <w:t>венгерский</w:t>
      </w:r>
      <w:r w:rsidR="0089107A">
        <w:t xml:space="preserve"> </w:t>
      </w:r>
      <w:r w:rsidR="0089107A" w:rsidRPr="0089107A">
        <w:rPr>
          <w:rFonts w:ascii="Times New Roman" w:hAnsi="Times New Roman" w:cs="Times New Roman"/>
        </w:rPr>
        <w:t>психоаналитик,</w:t>
      </w:r>
      <w:r w:rsidR="00942EBC" w:rsidRPr="00442FA7">
        <w:rPr>
          <w:rFonts w:ascii="Times" w:hAnsi="Times" w:cs="Helvetica"/>
        </w:rPr>
        <w:t xml:space="preserve"> один из наиболее заметных единомышленников </w:t>
      </w:r>
      <w:r w:rsidR="009B4CB1" w:rsidRPr="00442FA7">
        <w:rPr>
          <w:rFonts w:ascii="Times" w:hAnsi="Times" w:cs="Helvetica"/>
        </w:rPr>
        <w:t xml:space="preserve">Зигмунда Фрейда </w:t>
      </w:r>
      <w:r w:rsidR="00942EBC" w:rsidRPr="00442FA7">
        <w:rPr>
          <w:rFonts w:ascii="Times" w:hAnsi="Times" w:cs="Helvetica"/>
        </w:rPr>
        <w:t>в 1908-1924 гг., основатель Венгерского психо</w:t>
      </w:r>
      <w:r w:rsidR="00D92E43">
        <w:rPr>
          <w:rFonts w:ascii="Times" w:hAnsi="Times" w:cs="Helvetica"/>
        </w:rPr>
        <w:t>аналитического общества (1913</w:t>
      </w:r>
      <w:r w:rsidR="00942EBC" w:rsidRPr="00442FA7">
        <w:rPr>
          <w:rFonts w:ascii="Times" w:hAnsi="Times" w:cs="Helvetica"/>
        </w:rPr>
        <w:t>)</w:t>
      </w:r>
      <w:r w:rsidR="001B7F8A" w:rsidRPr="00442FA7">
        <w:rPr>
          <w:rFonts w:ascii="Times" w:hAnsi="Times" w:cs="Helvetica"/>
        </w:rPr>
        <w:t xml:space="preserve">, автор новаторских </w:t>
      </w:r>
      <w:r w:rsidR="00C31F49" w:rsidRPr="00442FA7">
        <w:rPr>
          <w:rFonts w:ascii="Times" w:hAnsi="Times" w:cs="Helvetica"/>
        </w:rPr>
        <w:t>методов терапевтического воздействия</w:t>
      </w:r>
      <w:r w:rsidR="001B7F8A" w:rsidRPr="00442FA7">
        <w:rPr>
          <w:rFonts w:ascii="Times" w:hAnsi="Times" w:cs="Helvetica"/>
        </w:rPr>
        <w:t xml:space="preserve"> </w:t>
      </w:r>
      <w:r w:rsidR="00C31F49" w:rsidRPr="00442FA7">
        <w:rPr>
          <w:rFonts w:ascii="Times" w:hAnsi="Times" w:cs="Helvetica"/>
        </w:rPr>
        <w:t>(эмпатийная близость и самораскрытие терапевта, установление привязанностей в терапевтических отношения врача и пациента и др.)</w:t>
      </w:r>
      <w:r w:rsidR="00FE015E">
        <w:rPr>
          <w:rFonts w:ascii="Times" w:hAnsi="Times" w:cs="Helvetica"/>
        </w:rPr>
        <w:t>.</w:t>
      </w:r>
      <w:r w:rsidR="001B7F8A" w:rsidRPr="00442FA7">
        <w:rPr>
          <w:rFonts w:ascii="Times" w:hAnsi="Times" w:cs="Helvetica"/>
        </w:rPr>
        <w:t xml:space="preserve"> </w:t>
      </w:r>
      <w:r w:rsidR="00FE015E">
        <w:rPr>
          <w:rFonts w:ascii="Times" w:hAnsi="Times" w:cs="Helvetica"/>
        </w:rPr>
        <w:t xml:space="preserve">Он </w:t>
      </w:r>
      <w:r w:rsidR="001B7F8A" w:rsidRPr="00442FA7">
        <w:rPr>
          <w:rFonts w:ascii="Times" w:hAnsi="Times" w:cs="Helvetica"/>
        </w:rPr>
        <w:t xml:space="preserve">пророчески </w:t>
      </w:r>
      <w:r w:rsidR="009B29FD" w:rsidRPr="00442FA7">
        <w:rPr>
          <w:rFonts w:ascii="Times" w:hAnsi="Times" w:cs="Helvetica"/>
        </w:rPr>
        <w:t>о</w:t>
      </w:r>
      <w:r w:rsidR="001B7F8A" w:rsidRPr="00442FA7">
        <w:rPr>
          <w:rFonts w:ascii="Times" w:hAnsi="Times" w:cs="Helvetica"/>
        </w:rPr>
        <w:t xml:space="preserve">писал </w:t>
      </w:r>
      <w:r w:rsidR="009B29FD" w:rsidRPr="00442FA7">
        <w:rPr>
          <w:rFonts w:ascii="Times" w:hAnsi="Times" w:cs="Helvetica"/>
        </w:rPr>
        <w:t xml:space="preserve">принципы будущих супервизорских групп </w:t>
      </w:r>
      <w:r w:rsidR="001B7F8A" w:rsidRPr="00442FA7">
        <w:rPr>
          <w:rFonts w:ascii="Times" w:hAnsi="Times" w:cs="Helvetica"/>
        </w:rPr>
        <w:t xml:space="preserve">в своей работе </w:t>
      </w:r>
      <w:r w:rsidR="001B7F8A">
        <w:rPr>
          <w:rFonts w:ascii="Times" w:hAnsi="Times" w:cs="Helvetica"/>
          <w:color w:val="1C1C1C"/>
        </w:rPr>
        <w:t xml:space="preserve">«К организации психоаналитического движения» </w:t>
      </w:r>
      <w:r w:rsidR="00D92E43">
        <w:rPr>
          <w:rFonts w:ascii="Times" w:hAnsi="Times" w:cs="Helvetica"/>
          <w:color w:val="1C1C1C"/>
        </w:rPr>
        <w:t>(1911</w:t>
      </w:r>
      <w:r w:rsidR="0089107A">
        <w:rPr>
          <w:rFonts w:ascii="Times" w:hAnsi="Times" w:cs="Helvetica"/>
          <w:color w:val="1C1C1C"/>
        </w:rPr>
        <w:t xml:space="preserve">) </w:t>
      </w:r>
      <w:r w:rsidR="001B7F8A">
        <w:rPr>
          <w:rFonts w:ascii="Times" w:hAnsi="Times" w:cs="Helvetica"/>
          <w:color w:val="1C1C1C"/>
        </w:rPr>
        <w:t xml:space="preserve">об организации психоаналитических объединений: «… Это вопрос не искренности, а целесообразности, ведь корыстолюбивые устремления легче сдерживать взаимоконтролем. Именно психоаналитически образованные люди смогли бы основать союз, который соединил бы как можно большую личную свободу с преимуществами семейной организации. </w:t>
      </w:r>
      <w:r w:rsidR="005D3206">
        <w:rPr>
          <w:rFonts w:ascii="Times" w:hAnsi="Times" w:cs="Helvetica"/>
          <w:color w:val="1C1C1C"/>
        </w:rPr>
        <w:t xml:space="preserve">Такое соединение стало бы семьей, в которой отцу причитается не догматический авторитет, а ровно такой, какого он действительно заслуживает своими способностями и работами; его изречениям не следовали бы слепо как божественным откровениям, а относились бы как к любому другому предмету подробной критики, и он сам бы принимал эту критику не со смешанным чванством отца семейства, а с подобающим уважением. Так же и включенные в это соединение младшие и старшие братья и сестры переносили бы без ребяческой </w:t>
      </w:r>
      <w:r w:rsidR="005D3206">
        <w:rPr>
          <w:rFonts w:ascii="Times" w:hAnsi="Times" w:cs="Helvetica"/>
          <w:color w:val="1C1C1C"/>
        </w:rPr>
        <w:lastRenderedPageBreak/>
        <w:t xml:space="preserve">чувствительности и жажды мести то, что им говорят правду в лицо, какой бы горькой и отрезвляющей она ни была. Такой союз, который, естественно, смог бы достичь этой идеальной вершины только после продолжительного времени, имеет очень хорошие перспективы касательно плодотворности труда. Там, где можно говорить друг другу правду, где у каждого без </w:t>
      </w:r>
      <w:r w:rsidR="00CF6B1C">
        <w:rPr>
          <w:rFonts w:ascii="Times" w:hAnsi="Times" w:cs="Helvetica"/>
          <w:color w:val="1C1C1C"/>
        </w:rPr>
        <w:t xml:space="preserve">зависти, точнее, с укрощением природной зависти, признаются действительные способности; …где излишняя агрессивность только усиливает сопротивление, не служа делу; …где свободный обмен мнениями убедит в том, что глупо тотчас реагировать на что-то новое уверенностью, что ты знаешь это лучше. </w:t>
      </w:r>
      <w:r w:rsidR="00AB0D13">
        <w:rPr>
          <w:rFonts w:ascii="Times" w:hAnsi="Times" w:cs="Helvetica"/>
          <w:color w:val="1C1C1C"/>
        </w:rPr>
        <w:t>Аэутоэротический период жизни в союзе (</w:t>
      </w:r>
      <w:r w:rsidR="00AB0D13" w:rsidRPr="00CB2493">
        <w:rPr>
          <w:rFonts w:ascii="Times" w:hAnsi="Times" w:cs="Helvetica"/>
          <w:i/>
          <w:color w:val="1C1C1C"/>
        </w:rPr>
        <w:t>болезнь-центрированный подход</w:t>
      </w:r>
      <w:r w:rsidR="00AB0D13">
        <w:rPr>
          <w:rFonts w:ascii="Times" w:hAnsi="Times" w:cs="Helvetica"/>
          <w:color w:val="1C1C1C"/>
        </w:rPr>
        <w:t xml:space="preserve"> – добавление автора) </w:t>
      </w:r>
      <w:r w:rsidR="00976D99">
        <w:rPr>
          <w:rFonts w:ascii="Times" w:hAnsi="Times" w:cs="Helvetica"/>
          <w:color w:val="1C1C1C"/>
        </w:rPr>
        <w:t>постепенно сменился бы более прогрессивным периодом объектной любви (</w:t>
      </w:r>
      <w:r w:rsidR="00976D99" w:rsidRPr="00CB2493">
        <w:rPr>
          <w:rFonts w:ascii="Times" w:hAnsi="Times" w:cs="Helvetica"/>
          <w:i/>
          <w:color w:val="1C1C1C"/>
        </w:rPr>
        <w:t>пациент-центрированный подход</w:t>
      </w:r>
      <w:r w:rsidR="00C041E3">
        <w:rPr>
          <w:rFonts w:ascii="Times" w:hAnsi="Times" w:cs="Helvetica"/>
          <w:color w:val="1C1C1C"/>
        </w:rPr>
        <w:t xml:space="preserve"> – добавление автора), который</w:t>
      </w:r>
      <w:r w:rsidR="00976D99">
        <w:rPr>
          <w:rFonts w:ascii="Times" w:hAnsi="Times" w:cs="Helvetica"/>
          <w:color w:val="1C1C1C"/>
        </w:rPr>
        <w:t xml:space="preserve"> ищет и находит удовлетворение уже не в щекотании умственных эрогенных зон (тщеславие, честолюбие), а в объектных наблюдениях.</w:t>
      </w:r>
      <w:r w:rsidR="00122C49">
        <w:rPr>
          <w:rFonts w:ascii="Times" w:hAnsi="Times" w:cs="Helvetica"/>
          <w:color w:val="1C1C1C"/>
        </w:rPr>
        <w:t xml:space="preserve"> Я убежден, что психоаналитическое объединение, работающее на основе этих принципов, создало бы благоприятные внутренние условия для работы, а также было бы в состоянии снискать уважение вне объединения».</w:t>
      </w:r>
    </w:p>
    <w:p w:rsidR="00AD061F" w:rsidRDefault="00C31F49" w:rsidP="0017442D">
      <w:pPr>
        <w:spacing w:line="360" w:lineRule="auto"/>
        <w:ind w:firstLine="709"/>
        <w:jc w:val="both"/>
        <w:rPr>
          <w:rFonts w:ascii="Times" w:hAnsi="Times" w:cs="Helvetica"/>
          <w:color w:val="1C1C1C"/>
        </w:rPr>
      </w:pPr>
      <w:r>
        <w:rPr>
          <w:rFonts w:ascii="Times" w:hAnsi="Times" w:cs="Helvetica"/>
          <w:color w:val="1C1C1C"/>
        </w:rPr>
        <w:t xml:space="preserve">Именно </w:t>
      </w:r>
      <w:r w:rsidR="0063702B">
        <w:rPr>
          <w:rFonts w:ascii="Times" w:hAnsi="Times" w:cs="Helvetica"/>
          <w:color w:val="1C1C1C"/>
        </w:rPr>
        <w:t>Ференци</w:t>
      </w:r>
      <w:r>
        <w:rPr>
          <w:rFonts w:ascii="Times" w:hAnsi="Times" w:cs="Helvetica"/>
          <w:color w:val="1C1C1C"/>
        </w:rPr>
        <w:t xml:space="preserve"> </w:t>
      </w:r>
      <w:r w:rsidR="0063702B">
        <w:rPr>
          <w:rFonts w:ascii="Times" w:hAnsi="Times" w:cs="Helvetica"/>
          <w:color w:val="1C1C1C"/>
        </w:rPr>
        <w:t>принадлежит идея введения в</w:t>
      </w:r>
      <w:r w:rsidR="00776D14">
        <w:rPr>
          <w:rFonts w:ascii="Times" w:hAnsi="Times" w:cs="Helvetica"/>
          <w:color w:val="1C1C1C"/>
        </w:rPr>
        <w:t xml:space="preserve"> </w:t>
      </w:r>
      <w:r w:rsidR="00BB689F">
        <w:rPr>
          <w:rFonts w:ascii="Times" w:hAnsi="Times" w:cs="Helvetica"/>
          <w:color w:val="1C1C1C"/>
        </w:rPr>
        <w:t>повсеместную практику технологии</w:t>
      </w:r>
      <w:r w:rsidR="00776D14">
        <w:rPr>
          <w:rFonts w:ascii="Times" w:hAnsi="Times" w:cs="Helvetica"/>
          <w:color w:val="1C1C1C"/>
        </w:rPr>
        <w:t xml:space="preserve"> профессиональной «психогигиены»</w:t>
      </w:r>
      <w:r w:rsidR="00287278">
        <w:rPr>
          <w:rFonts w:ascii="Times" w:hAnsi="Times" w:cs="Helvetica"/>
          <w:color w:val="1C1C1C"/>
        </w:rPr>
        <w:t>, говоря о том, что личность самого врача, характер его переживаний и его субъективные свойства зачастую влияют на пациента значительно сильнее, чем</w:t>
      </w:r>
      <w:r>
        <w:rPr>
          <w:rFonts w:ascii="Times" w:hAnsi="Times" w:cs="Helvetica"/>
          <w:color w:val="1C1C1C"/>
        </w:rPr>
        <w:t xml:space="preserve"> назначенное ему </w:t>
      </w:r>
      <w:r w:rsidR="00B84FBC">
        <w:rPr>
          <w:rFonts w:ascii="Times" w:hAnsi="Times" w:cs="Helvetica"/>
          <w:color w:val="1C1C1C"/>
        </w:rPr>
        <w:t>лечение</w:t>
      </w:r>
      <w:r>
        <w:rPr>
          <w:rFonts w:ascii="Times" w:hAnsi="Times" w:cs="Helvetica"/>
          <w:color w:val="1C1C1C"/>
        </w:rPr>
        <w:t>, а также о возможности соед</w:t>
      </w:r>
      <w:r w:rsidR="00E525BA">
        <w:rPr>
          <w:rFonts w:ascii="Times" w:hAnsi="Times" w:cs="Helvetica"/>
          <w:color w:val="1C1C1C"/>
        </w:rPr>
        <w:t>инения функций аналитика и супер</w:t>
      </w:r>
      <w:r>
        <w:rPr>
          <w:rFonts w:ascii="Times" w:hAnsi="Times" w:cs="Helvetica"/>
          <w:color w:val="1C1C1C"/>
        </w:rPr>
        <w:t>визора в одном лице.</w:t>
      </w:r>
      <w:r w:rsidR="00287278">
        <w:rPr>
          <w:rFonts w:ascii="Times" w:hAnsi="Times" w:cs="Helvetica"/>
          <w:color w:val="1C1C1C"/>
        </w:rPr>
        <w:t xml:space="preserve"> </w:t>
      </w:r>
      <w:r w:rsidR="00FE015E">
        <w:rPr>
          <w:rFonts w:ascii="Times" w:hAnsi="Times" w:cs="Helvetica"/>
          <w:color w:val="1C1C1C"/>
        </w:rPr>
        <w:t>Он</w:t>
      </w:r>
      <w:r w:rsidR="00287278">
        <w:rPr>
          <w:rFonts w:ascii="Times" w:hAnsi="Times" w:cs="Helvetica"/>
          <w:color w:val="1C1C1C"/>
        </w:rPr>
        <w:t xml:space="preserve"> отстаивал идею необходимости проведения </w:t>
      </w:r>
      <w:r w:rsidR="00652A33">
        <w:rPr>
          <w:rFonts w:ascii="Times" w:hAnsi="Times" w:cs="Helvetica"/>
          <w:color w:val="1C1C1C"/>
        </w:rPr>
        <w:t>встреч</w:t>
      </w:r>
      <w:r w:rsidR="00287278">
        <w:rPr>
          <w:rFonts w:ascii="Times" w:hAnsi="Times" w:cs="Helvetica"/>
          <w:color w:val="1C1C1C"/>
        </w:rPr>
        <w:t xml:space="preserve"> психотерапевтов, которые зачастую подвержены «компульсивному самоанализу» и отыгрывают в терапии свои проблемы и комплексы. </w:t>
      </w:r>
      <w:r w:rsidR="004D3F01">
        <w:rPr>
          <w:rFonts w:ascii="Times" w:hAnsi="Times" w:cs="Helvetica"/>
          <w:color w:val="1C1C1C"/>
        </w:rPr>
        <w:t xml:space="preserve">Основным условиям подобных супервизий Ференци видел в создании сообществ, где психотерапевты могли бы </w:t>
      </w:r>
      <w:r w:rsidR="000A7BD4">
        <w:rPr>
          <w:rFonts w:ascii="Times" w:hAnsi="Times" w:cs="Helvetica"/>
          <w:color w:val="1C1C1C"/>
        </w:rPr>
        <w:t>безопасно раскрыться, получить</w:t>
      </w:r>
      <w:r w:rsidR="004D3F01">
        <w:rPr>
          <w:rFonts w:ascii="Times" w:hAnsi="Times" w:cs="Helvetica"/>
          <w:color w:val="1C1C1C"/>
        </w:rPr>
        <w:t xml:space="preserve"> поддержку в кругу своих </w:t>
      </w:r>
      <w:r w:rsidR="005A36F9">
        <w:rPr>
          <w:rFonts w:ascii="Times" w:hAnsi="Times" w:cs="Helvetica"/>
          <w:color w:val="1C1C1C"/>
        </w:rPr>
        <w:t>коллег, приобрести более глубокий уровень аутентичности в своей работе</w:t>
      </w:r>
      <w:r w:rsidR="008A2D47">
        <w:rPr>
          <w:rFonts w:ascii="Times" w:hAnsi="Times" w:cs="Helvetica"/>
          <w:color w:val="1C1C1C"/>
        </w:rPr>
        <w:t xml:space="preserve">, </w:t>
      </w:r>
      <w:r w:rsidR="000A7BD4">
        <w:rPr>
          <w:rFonts w:ascii="Times" w:hAnsi="Times" w:cs="Helvetica"/>
          <w:color w:val="1C1C1C"/>
        </w:rPr>
        <w:t>развить свою профессиональную идентичность</w:t>
      </w:r>
      <w:r w:rsidR="008A2D47">
        <w:rPr>
          <w:rFonts w:ascii="Times" w:hAnsi="Times" w:cs="Helvetica"/>
          <w:color w:val="1C1C1C"/>
        </w:rPr>
        <w:t xml:space="preserve"> и </w:t>
      </w:r>
      <w:r w:rsidR="00E525BA">
        <w:rPr>
          <w:rFonts w:ascii="Times" w:hAnsi="Times" w:cs="Helvetica"/>
          <w:color w:val="1C1C1C"/>
        </w:rPr>
        <w:t>повысить свой уровень эмпатийности</w:t>
      </w:r>
      <w:r w:rsidR="005A36F9">
        <w:rPr>
          <w:rFonts w:ascii="Times" w:hAnsi="Times" w:cs="Helvetica"/>
          <w:color w:val="1C1C1C"/>
        </w:rPr>
        <w:t>.</w:t>
      </w:r>
      <w:r w:rsidR="00F27EB5">
        <w:rPr>
          <w:rFonts w:ascii="Times" w:hAnsi="Times" w:cs="Helvetica"/>
          <w:color w:val="1C1C1C"/>
        </w:rPr>
        <w:t xml:space="preserve"> Основные посту</w:t>
      </w:r>
      <w:r w:rsidR="00007841">
        <w:rPr>
          <w:rFonts w:ascii="Times" w:hAnsi="Times" w:cs="Helvetica"/>
          <w:color w:val="1C1C1C"/>
        </w:rPr>
        <w:t xml:space="preserve">латы подобных групп Ференци </w:t>
      </w:r>
      <w:r w:rsidR="00F27EB5">
        <w:rPr>
          <w:rFonts w:ascii="Times" w:hAnsi="Times" w:cs="Helvetica"/>
          <w:color w:val="1C1C1C"/>
        </w:rPr>
        <w:t>успешно реализовал</w:t>
      </w:r>
      <w:r w:rsidR="00007841">
        <w:rPr>
          <w:rFonts w:ascii="Times" w:hAnsi="Times" w:cs="Helvetica"/>
          <w:color w:val="1C1C1C"/>
        </w:rPr>
        <w:t xml:space="preserve"> в так называемой «психоаналитической школе Будапешта», </w:t>
      </w:r>
      <w:r w:rsidR="00CA5CD6">
        <w:rPr>
          <w:rFonts w:ascii="Times" w:hAnsi="Times" w:cs="Helvetica"/>
          <w:color w:val="1C1C1C"/>
        </w:rPr>
        <w:t>среди</w:t>
      </w:r>
      <w:r w:rsidR="00007841">
        <w:rPr>
          <w:rFonts w:ascii="Times" w:hAnsi="Times" w:cs="Helvetica"/>
          <w:color w:val="1C1C1C"/>
        </w:rPr>
        <w:t xml:space="preserve"> учеников которой </w:t>
      </w:r>
      <w:r w:rsidR="00CA5CD6">
        <w:rPr>
          <w:rFonts w:ascii="Times" w:hAnsi="Times" w:cs="Helvetica"/>
          <w:color w:val="1C1C1C"/>
        </w:rPr>
        <w:t>бы</w:t>
      </w:r>
      <w:r w:rsidR="00007841">
        <w:rPr>
          <w:rFonts w:ascii="Times" w:hAnsi="Times" w:cs="Helvetica"/>
          <w:color w:val="1C1C1C"/>
        </w:rPr>
        <w:t xml:space="preserve">л и Майкл Балинт. </w:t>
      </w:r>
      <w:r w:rsidR="000A7BD4">
        <w:rPr>
          <w:rFonts w:ascii="Times" w:hAnsi="Times" w:cs="Helvetica"/>
          <w:color w:val="1C1C1C"/>
        </w:rPr>
        <w:t>Именно ему и было суждено стать основоположником технологии</w:t>
      </w:r>
      <w:r w:rsidR="00F27EB5">
        <w:rPr>
          <w:rFonts w:ascii="Times" w:hAnsi="Times" w:cs="Helvetica"/>
          <w:color w:val="1C1C1C"/>
        </w:rPr>
        <w:t xml:space="preserve"> профессиональной аналитической супервизии и развития психотерапевтов в формате балинтовской группы.</w:t>
      </w:r>
    </w:p>
    <w:p w:rsidR="00194947" w:rsidRDefault="00D76421" w:rsidP="0017442D">
      <w:pPr>
        <w:spacing w:line="360" w:lineRule="auto"/>
        <w:ind w:firstLine="709"/>
        <w:jc w:val="both"/>
        <w:rPr>
          <w:rFonts w:ascii="Times" w:hAnsi="Times" w:cs="Helvetica"/>
          <w:color w:val="1C1C1C"/>
        </w:rPr>
      </w:pPr>
      <w:r>
        <w:rPr>
          <w:rFonts w:ascii="Times" w:hAnsi="Times" w:cs="Helvetica"/>
          <w:color w:val="1C1C1C"/>
        </w:rPr>
        <w:t xml:space="preserve">Итак, балинтовская группа – это аналитически ориентированная группа профессиональной супервизии. </w:t>
      </w:r>
      <w:r w:rsidR="0006461F">
        <w:rPr>
          <w:rFonts w:ascii="Times" w:hAnsi="Times" w:cs="Helvetica"/>
          <w:color w:val="1C1C1C"/>
        </w:rPr>
        <w:t xml:space="preserve">Целью и задачами балинтовских групп являются повышение компетентности в профессиональном межличностном общении; осознание «слепых пятен», блокирующих развитие позитивных отношений во взаимодействии </w:t>
      </w:r>
      <w:r w:rsidR="00865DBF">
        <w:rPr>
          <w:rFonts w:ascii="Times" w:hAnsi="Times" w:cs="Helvetica"/>
          <w:color w:val="1C1C1C"/>
        </w:rPr>
        <w:t>терапевт</w:t>
      </w:r>
      <w:r w:rsidR="0006461F">
        <w:rPr>
          <w:rFonts w:ascii="Times" w:hAnsi="Times" w:cs="Helvetica"/>
          <w:color w:val="1C1C1C"/>
        </w:rPr>
        <w:t xml:space="preserve">-пациент; </w:t>
      </w:r>
      <w:r w:rsidR="00926954">
        <w:rPr>
          <w:rFonts w:ascii="Times" w:hAnsi="Times" w:cs="Helvetica"/>
          <w:color w:val="1C1C1C"/>
        </w:rPr>
        <w:t xml:space="preserve">прояснение неосознаваемых </w:t>
      </w:r>
      <w:r w:rsidR="00594D28">
        <w:rPr>
          <w:rFonts w:ascii="Times" w:hAnsi="Times" w:cs="Helvetica"/>
          <w:color w:val="1C1C1C"/>
        </w:rPr>
        <w:t>установок и реакций</w:t>
      </w:r>
      <w:r w:rsidR="00926954">
        <w:rPr>
          <w:rFonts w:ascii="Times" w:hAnsi="Times" w:cs="Helvetica"/>
          <w:color w:val="1C1C1C"/>
        </w:rPr>
        <w:t xml:space="preserve"> самого терапевта</w:t>
      </w:r>
      <w:r w:rsidR="005C50D1">
        <w:rPr>
          <w:rFonts w:ascii="Times" w:hAnsi="Times" w:cs="Helvetica"/>
          <w:color w:val="1C1C1C"/>
        </w:rPr>
        <w:t xml:space="preserve">; </w:t>
      </w:r>
      <w:r w:rsidR="0006461F">
        <w:rPr>
          <w:rFonts w:ascii="Times" w:hAnsi="Times" w:cs="Helvetica"/>
          <w:color w:val="1C1C1C"/>
        </w:rPr>
        <w:lastRenderedPageBreak/>
        <w:t xml:space="preserve">расширение представлений о психотерапевтическом процессе как о коммуникации </w:t>
      </w:r>
      <w:r w:rsidR="00865DBF">
        <w:rPr>
          <w:rFonts w:ascii="Times" w:hAnsi="Times" w:cs="Helvetica"/>
          <w:color w:val="1C1C1C"/>
        </w:rPr>
        <w:t>терапевт</w:t>
      </w:r>
      <w:r w:rsidR="003F0E1E">
        <w:rPr>
          <w:rFonts w:ascii="Times" w:hAnsi="Times" w:cs="Helvetica"/>
          <w:color w:val="1C1C1C"/>
        </w:rPr>
        <w:t xml:space="preserve">а и </w:t>
      </w:r>
      <w:r w:rsidR="0006461F">
        <w:rPr>
          <w:rFonts w:ascii="Times" w:hAnsi="Times" w:cs="Helvetica"/>
          <w:color w:val="1C1C1C"/>
        </w:rPr>
        <w:t>пациент</w:t>
      </w:r>
      <w:r w:rsidR="003F0E1E">
        <w:rPr>
          <w:rFonts w:ascii="Times" w:hAnsi="Times" w:cs="Helvetica"/>
          <w:color w:val="1C1C1C"/>
        </w:rPr>
        <w:t>а</w:t>
      </w:r>
      <w:r w:rsidR="0006461F">
        <w:rPr>
          <w:rFonts w:ascii="Times" w:hAnsi="Times" w:cs="Helvetica"/>
          <w:color w:val="1C1C1C"/>
        </w:rPr>
        <w:t xml:space="preserve">, в противовес «апостольским» установкам </w:t>
      </w:r>
      <w:r w:rsidR="00865DBF">
        <w:rPr>
          <w:rFonts w:ascii="Times" w:hAnsi="Times" w:cs="Helvetica"/>
          <w:color w:val="1C1C1C"/>
        </w:rPr>
        <w:t>специалиста</w:t>
      </w:r>
      <w:r w:rsidR="0006461F">
        <w:rPr>
          <w:rFonts w:ascii="Times" w:hAnsi="Times" w:cs="Helvetica"/>
          <w:color w:val="1C1C1C"/>
        </w:rPr>
        <w:t>; психопрофилактика «синдрома выгорания»</w:t>
      </w:r>
      <w:r w:rsidR="0096727A">
        <w:rPr>
          <w:rFonts w:ascii="Times" w:hAnsi="Times" w:cs="Helvetica"/>
          <w:color w:val="1C1C1C"/>
        </w:rPr>
        <w:t xml:space="preserve">, </w:t>
      </w:r>
      <w:r w:rsidR="006A4D1E">
        <w:rPr>
          <w:rFonts w:ascii="Times" w:hAnsi="Times" w:cs="Helvetica"/>
          <w:color w:val="1C1C1C"/>
        </w:rPr>
        <w:t xml:space="preserve">развитие и </w:t>
      </w:r>
      <w:r w:rsidR="0096727A">
        <w:rPr>
          <w:rFonts w:ascii="Times" w:hAnsi="Times" w:cs="Helvetica"/>
          <w:color w:val="1C1C1C"/>
        </w:rPr>
        <w:t>совершенствование профессиональных навыков и практики, повышение и улучшение качества жизни специалиста как профессионального, так и личного.</w:t>
      </w:r>
    </w:p>
    <w:p w:rsidR="00BC7DD8" w:rsidRPr="00A54516" w:rsidRDefault="00894220" w:rsidP="00D17ED2">
      <w:pPr>
        <w:spacing w:line="360" w:lineRule="auto"/>
        <w:ind w:firstLine="709"/>
        <w:jc w:val="both"/>
        <w:rPr>
          <w:rFonts w:ascii="Times" w:hAnsi="Times" w:cs="Helvetica"/>
          <w:color w:val="1C1C1C"/>
          <w:u w:val="single"/>
        </w:rPr>
      </w:pPr>
      <w:r>
        <w:rPr>
          <w:rFonts w:ascii="Times" w:hAnsi="Times" w:cs="Helvetica"/>
          <w:color w:val="1C1C1C"/>
          <w:u w:val="single"/>
        </w:rPr>
        <w:t>Аналитические принципы балинтовской супервизии</w:t>
      </w:r>
      <w:r w:rsidR="00BC7DD8" w:rsidRPr="00A54516">
        <w:rPr>
          <w:rFonts w:ascii="Times" w:hAnsi="Times" w:cs="Helvetica"/>
          <w:color w:val="1C1C1C"/>
          <w:u w:val="single"/>
        </w:rPr>
        <w:t>:</w:t>
      </w:r>
    </w:p>
    <w:p w:rsidR="00BC7DD8" w:rsidRDefault="00BC7DD8"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Добровольность</w:t>
      </w:r>
      <w:r>
        <w:rPr>
          <w:rFonts w:ascii="Times" w:hAnsi="Times" w:cs="Helvetica"/>
          <w:color w:val="1C1C1C"/>
        </w:rPr>
        <w:t xml:space="preserve"> – предполагает добровольное вступление в супервизорскую группу специалистов, готовых к пересмотру терапевтических стереотипов и «апостольских» </w:t>
      </w:r>
      <w:r w:rsidR="002E086A">
        <w:rPr>
          <w:rFonts w:ascii="Times" w:hAnsi="Times" w:cs="Helvetica"/>
          <w:color w:val="1C1C1C"/>
        </w:rPr>
        <w:t>функций</w:t>
      </w:r>
      <w:r>
        <w:rPr>
          <w:rFonts w:ascii="Times" w:hAnsi="Times" w:cs="Helvetica"/>
          <w:color w:val="1C1C1C"/>
        </w:rPr>
        <w:t>, заинтересованных в</w:t>
      </w:r>
      <w:r w:rsidR="002E086A">
        <w:rPr>
          <w:rFonts w:ascii="Times" w:hAnsi="Times" w:cs="Helvetica"/>
          <w:color w:val="1C1C1C"/>
        </w:rPr>
        <w:t>о</w:t>
      </w:r>
      <w:r>
        <w:rPr>
          <w:rFonts w:ascii="Times" w:hAnsi="Times" w:cs="Helvetica"/>
          <w:color w:val="1C1C1C"/>
        </w:rPr>
        <w:t xml:space="preserve"> взаимопомощи</w:t>
      </w:r>
      <w:r w:rsidR="006A5299">
        <w:rPr>
          <w:rFonts w:ascii="Times" w:hAnsi="Times" w:cs="Helvetica"/>
          <w:color w:val="1C1C1C"/>
        </w:rPr>
        <w:t xml:space="preserve">, </w:t>
      </w:r>
      <w:r w:rsidR="002E086A">
        <w:rPr>
          <w:rFonts w:ascii="Times" w:hAnsi="Times" w:cs="Helvetica"/>
          <w:color w:val="1C1C1C"/>
        </w:rPr>
        <w:t>в изменен</w:t>
      </w:r>
      <w:r w:rsidR="00E81D97">
        <w:rPr>
          <w:rFonts w:ascii="Times" w:hAnsi="Times" w:cs="Helvetica"/>
          <w:color w:val="1C1C1C"/>
        </w:rPr>
        <w:t>ии установок в работе терапевт-пациент</w:t>
      </w:r>
      <w:r w:rsidR="00620FAF">
        <w:rPr>
          <w:rFonts w:ascii="Times" w:hAnsi="Times" w:cs="Helvetica"/>
          <w:color w:val="1C1C1C"/>
        </w:rPr>
        <w:t>, смещение акцента с болезнь-центрированного видения на пац</w:t>
      </w:r>
      <w:r w:rsidR="008C0AA7">
        <w:rPr>
          <w:rFonts w:ascii="Times" w:hAnsi="Times" w:cs="Helvetica"/>
          <w:color w:val="1C1C1C"/>
        </w:rPr>
        <w:t>и</w:t>
      </w:r>
      <w:r w:rsidR="00620FAF">
        <w:rPr>
          <w:rFonts w:ascii="Times" w:hAnsi="Times" w:cs="Helvetica"/>
          <w:color w:val="1C1C1C"/>
        </w:rPr>
        <w:t>ент-центрированное</w:t>
      </w:r>
      <w:r w:rsidR="008C0AA7">
        <w:rPr>
          <w:rFonts w:ascii="Times" w:hAnsi="Times" w:cs="Helvetica"/>
          <w:color w:val="1C1C1C"/>
        </w:rPr>
        <w:t>, в приобретении терапевтом навыка  прислушиваться к самому себе, к своим переживаниям и реакциям, которые возникают в связи и по поводу пациента.</w:t>
      </w:r>
    </w:p>
    <w:p w:rsidR="003335FD" w:rsidRDefault="00184584"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Сеттинг</w:t>
      </w:r>
      <w:r>
        <w:rPr>
          <w:rFonts w:ascii="Times" w:hAnsi="Times" w:cs="Helvetica"/>
          <w:color w:val="1C1C1C"/>
        </w:rPr>
        <w:t xml:space="preserve">: </w:t>
      </w:r>
      <w:r w:rsidR="00EB2080">
        <w:rPr>
          <w:rFonts w:ascii="Times" w:hAnsi="Times" w:cs="Helvetica"/>
          <w:color w:val="1C1C1C"/>
        </w:rPr>
        <w:t xml:space="preserve">постоянные и </w:t>
      </w:r>
      <w:r>
        <w:rPr>
          <w:rFonts w:ascii="Times" w:hAnsi="Times" w:cs="Helvetica"/>
          <w:color w:val="1C1C1C"/>
        </w:rPr>
        <w:t xml:space="preserve">регулярные встречи в определенное время, в определенном месте, с определенной оплатой, </w:t>
      </w:r>
      <w:r w:rsidR="00BC3AC0">
        <w:rPr>
          <w:rFonts w:ascii="Times" w:hAnsi="Times" w:cs="Helvetica"/>
          <w:color w:val="1C1C1C"/>
        </w:rPr>
        <w:t xml:space="preserve">закрытый характер группы, </w:t>
      </w:r>
      <w:r>
        <w:rPr>
          <w:rFonts w:ascii="Times" w:hAnsi="Times" w:cs="Helvetica"/>
          <w:color w:val="1C1C1C"/>
        </w:rPr>
        <w:t>регламент представления случаев</w:t>
      </w:r>
      <w:r w:rsidR="00A75BC7">
        <w:rPr>
          <w:rFonts w:ascii="Times" w:hAnsi="Times" w:cs="Helvetica"/>
          <w:color w:val="1C1C1C"/>
        </w:rPr>
        <w:t xml:space="preserve"> по памяти</w:t>
      </w:r>
      <w:r>
        <w:rPr>
          <w:rFonts w:ascii="Times" w:hAnsi="Times" w:cs="Helvetica"/>
          <w:color w:val="1C1C1C"/>
        </w:rPr>
        <w:t xml:space="preserve">, </w:t>
      </w:r>
      <w:r w:rsidR="00D5522B">
        <w:rPr>
          <w:rFonts w:ascii="Times" w:hAnsi="Times" w:cs="Helvetica"/>
          <w:color w:val="1C1C1C"/>
        </w:rPr>
        <w:t>запрет на испол</w:t>
      </w:r>
      <w:r w:rsidR="007849A6">
        <w:rPr>
          <w:rFonts w:ascii="Times" w:hAnsi="Times" w:cs="Helvetica"/>
          <w:color w:val="1C1C1C"/>
        </w:rPr>
        <w:t xml:space="preserve">ьзование различный упражнений, </w:t>
      </w:r>
      <w:r w:rsidR="00D5522B">
        <w:rPr>
          <w:rFonts w:ascii="Times" w:hAnsi="Times" w:cs="Helvetica"/>
          <w:color w:val="1C1C1C"/>
        </w:rPr>
        <w:t>иг</w:t>
      </w:r>
      <w:r w:rsidR="007849A6">
        <w:rPr>
          <w:rFonts w:ascii="Times" w:hAnsi="Times" w:cs="Helvetica"/>
          <w:color w:val="1C1C1C"/>
        </w:rPr>
        <w:t>р</w:t>
      </w:r>
      <w:r w:rsidR="00D5522B">
        <w:rPr>
          <w:rFonts w:ascii="Times" w:hAnsi="Times" w:cs="Helvetica"/>
          <w:color w:val="1C1C1C"/>
        </w:rPr>
        <w:t xml:space="preserve"> </w:t>
      </w:r>
      <w:r w:rsidR="007849A6">
        <w:rPr>
          <w:rFonts w:ascii="Times" w:hAnsi="Times" w:cs="Helvetica"/>
          <w:color w:val="1C1C1C"/>
        </w:rPr>
        <w:t xml:space="preserve">и на </w:t>
      </w:r>
      <w:r w:rsidR="00D5522B">
        <w:rPr>
          <w:rFonts w:ascii="Times" w:hAnsi="Times" w:cs="Helvetica"/>
          <w:color w:val="1C1C1C"/>
        </w:rPr>
        <w:t>проведени</w:t>
      </w:r>
      <w:r w:rsidR="00BF0803">
        <w:rPr>
          <w:rFonts w:ascii="Times" w:hAnsi="Times" w:cs="Helvetica"/>
          <w:color w:val="1C1C1C"/>
        </w:rPr>
        <w:t>е встреч в виртуальном формате</w:t>
      </w:r>
      <w:r w:rsidR="0056105B">
        <w:rPr>
          <w:rFonts w:ascii="Times" w:hAnsi="Times" w:cs="Helvetica"/>
          <w:color w:val="1C1C1C"/>
        </w:rPr>
        <w:t xml:space="preserve">, </w:t>
      </w:r>
      <w:r w:rsidR="00133480">
        <w:rPr>
          <w:rFonts w:ascii="Times" w:hAnsi="Times" w:cs="Helvetica"/>
          <w:color w:val="1C1C1C"/>
        </w:rPr>
        <w:t>взаимодействие в группе</w:t>
      </w:r>
      <w:r w:rsidR="0056105B">
        <w:rPr>
          <w:rFonts w:ascii="Times" w:hAnsi="Times" w:cs="Helvetica"/>
          <w:color w:val="1C1C1C"/>
        </w:rPr>
        <w:t xml:space="preserve"> основано на </w:t>
      </w:r>
      <w:r w:rsidR="00133480">
        <w:rPr>
          <w:rFonts w:ascii="Times" w:hAnsi="Times" w:cs="Helvetica"/>
          <w:color w:val="1C1C1C"/>
        </w:rPr>
        <w:t xml:space="preserve">принципах </w:t>
      </w:r>
      <w:r w:rsidR="0056105B">
        <w:rPr>
          <w:rFonts w:ascii="Times" w:hAnsi="Times" w:cs="Helvetica"/>
          <w:color w:val="1C1C1C"/>
        </w:rPr>
        <w:t>довери</w:t>
      </w:r>
      <w:r w:rsidR="00133480">
        <w:rPr>
          <w:rFonts w:ascii="Times" w:hAnsi="Times" w:cs="Helvetica"/>
          <w:color w:val="1C1C1C"/>
        </w:rPr>
        <w:t>я</w:t>
      </w:r>
      <w:r w:rsidR="007F5E5D">
        <w:rPr>
          <w:rFonts w:ascii="Times" w:hAnsi="Times" w:cs="Helvetica"/>
          <w:color w:val="1C1C1C"/>
        </w:rPr>
        <w:t xml:space="preserve">, </w:t>
      </w:r>
      <w:r w:rsidR="00133480">
        <w:rPr>
          <w:rFonts w:ascii="Times" w:hAnsi="Times" w:cs="Helvetica"/>
          <w:color w:val="1C1C1C"/>
        </w:rPr>
        <w:t xml:space="preserve">открытости, </w:t>
      </w:r>
      <w:r w:rsidR="0056105B">
        <w:rPr>
          <w:rFonts w:ascii="Times" w:hAnsi="Times" w:cs="Helvetica"/>
          <w:color w:val="1C1C1C"/>
        </w:rPr>
        <w:t>обратной</w:t>
      </w:r>
      <w:r>
        <w:rPr>
          <w:rFonts w:ascii="Times" w:hAnsi="Times" w:cs="Helvetica"/>
          <w:color w:val="1C1C1C"/>
        </w:rPr>
        <w:t xml:space="preserve"> связ</w:t>
      </w:r>
      <w:r w:rsidR="0056105B">
        <w:rPr>
          <w:rFonts w:ascii="Times" w:hAnsi="Times" w:cs="Helvetica"/>
          <w:color w:val="1C1C1C"/>
        </w:rPr>
        <w:t>и</w:t>
      </w:r>
      <w:r>
        <w:rPr>
          <w:rFonts w:ascii="Times" w:hAnsi="Times" w:cs="Helvetica"/>
          <w:color w:val="1C1C1C"/>
        </w:rPr>
        <w:t>, к</w:t>
      </w:r>
      <w:r w:rsidR="0056105B">
        <w:rPr>
          <w:rFonts w:ascii="Times" w:hAnsi="Times" w:cs="Helvetica"/>
          <w:color w:val="1C1C1C"/>
        </w:rPr>
        <w:t>онфиденциальности</w:t>
      </w:r>
      <w:r w:rsidR="0080118D">
        <w:rPr>
          <w:rFonts w:ascii="Times" w:hAnsi="Times" w:cs="Helvetica"/>
          <w:color w:val="1C1C1C"/>
        </w:rPr>
        <w:t>, этических нормах</w:t>
      </w:r>
      <w:r w:rsidR="006A4D1E">
        <w:rPr>
          <w:rFonts w:ascii="Times" w:hAnsi="Times" w:cs="Helvetica"/>
          <w:color w:val="1C1C1C"/>
        </w:rPr>
        <w:t xml:space="preserve"> группового </w:t>
      </w:r>
      <w:r w:rsidR="0080118D">
        <w:rPr>
          <w:rFonts w:ascii="Times" w:hAnsi="Times" w:cs="Helvetica"/>
          <w:color w:val="1C1C1C"/>
        </w:rPr>
        <w:t>процесса, уважительного</w:t>
      </w:r>
      <w:r w:rsidR="006A4D1E">
        <w:rPr>
          <w:rFonts w:ascii="Times" w:hAnsi="Times" w:cs="Helvetica"/>
          <w:color w:val="1C1C1C"/>
        </w:rPr>
        <w:t xml:space="preserve"> и б</w:t>
      </w:r>
      <w:r w:rsidR="0080118D">
        <w:rPr>
          <w:rFonts w:ascii="Times" w:hAnsi="Times" w:cs="Helvetica"/>
          <w:color w:val="1C1C1C"/>
        </w:rPr>
        <w:t>ережного</w:t>
      </w:r>
      <w:r w:rsidR="00C93368">
        <w:rPr>
          <w:rFonts w:ascii="Times" w:hAnsi="Times" w:cs="Helvetica"/>
          <w:color w:val="1C1C1C"/>
        </w:rPr>
        <w:t xml:space="preserve"> отношени</w:t>
      </w:r>
      <w:r w:rsidR="0080118D">
        <w:rPr>
          <w:rFonts w:ascii="Times" w:hAnsi="Times" w:cs="Helvetica"/>
          <w:color w:val="1C1C1C"/>
        </w:rPr>
        <w:t>я</w:t>
      </w:r>
      <w:r w:rsidR="00C93368">
        <w:rPr>
          <w:rFonts w:ascii="Times" w:hAnsi="Times" w:cs="Helvetica"/>
          <w:color w:val="1C1C1C"/>
        </w:rPr>
        <w:t xml:space="preserve"> </w:t>
      </w:r>
      <w:r w:rsidR="006A4D1E">
        <w:rPr>
          <w:rFonts w:ascii="Times" w:hAnsi="Times" w:cs="Helvetica"/>
          <w:color w:val="1C1C1C"/>
        </w:rPr>
        <w:t xml:space="preserve">участников </w:t>
      </w:r>
      <w:r w:rsidR="0080118D">
        <w:rPr>
          <w:rFonts w:ascii="Times" w:hAnsi="Times" w:cs="Helvetica"/>
          <w:color w:val="1C1C1C"/>
        </w:rPr>
        <w:t>друг к другу и взаимной</w:t>
      </w:r>
      <w:r w:rsidR="00C93368">
        <w:rPr>
          <w:rFonts w:ascii="Times" w:hAnsi="Times" w:cs="Helvetica"/>
          <w:color w:val="1C1C1C"/>
        </w:rPr>
        <w:t xml:space="preserve"> </w:t>
      </w:r>
      <w:r w:rsidR="0080118D">
        <w:rPr>
          <w:rFonts w:ascii="Times" w:hAnsi="Times" w:cs="Helvetica"/>
          <w:color w:val="1C1C1C"/>
        </w:rPr>
        <w:t>ответственности</w:t>
      </w:r>
      <w:r w:rsidR="008C0AA7">
        <w:rPr>
          <w:rFonts w:ascii="Times" w:hAnsi="Times" w:cs="Helvetica"/>
          <w:color w:val="1C1C1C"/>
        </w:rPr>
        <w:t>.</w:t>
      </w:r>
      <w:r w:rsidR="00AF0CDA">
        <w:rPr>
          <w:rFonts w:ascii="Times" w:hAnsi="Times" w:cs="Helvetica"/>
          <w:color w:val="1C1C1C"/>
        </w:rPr>
        <w:t xml:space="preserve"> </w:t>
      </w:r>
    </w:p>
    <w:p w:rsidR="00530369" w:rsidRPr="00AF0CDA" w:rsidRDefault="00530369"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Безопасность</w:t>
      </w:r>
      <w:r w:rsidR="00402E2E" w:rsidRPr="00AF0CDA">
        <w:rPr>
          <w:rFonts w:ascii="Times" w:hAnsi="Times" w:cs="Helvetica"/>
          <w:color w:val="1C1C1C"/>
        </w:rPr>
        <w:t xml:space="preserve"> и </w:t>
      </w:r>
      <w:r w:rsidR="00402E2E" w:rsidRPr="00E944DD">
        <w:rPr>
          <w:rFonts w:ascii="Times" w:hAnsi="Times" w:cs="Helvetica"/>
          <w:i/>
          <w:color w:val="1C1C1C"/>
        </w:rPr>
        <w:t>защищенность</w:t>
      </w:r>
      <w:r w:rsidR="002E086A" w:rsidRPr="00AF0CDA">
        <w:rPr>
          <w:rFonts w:ascii="Times" w:hAnsi="Times" w:cs="Helvetica"/>
          <w:color w:val="1C1C1C"/>
        </w:rPr>
        <w:t xml:space="preserve"> при представлении случаев, а также в выражении своих чувств, переживаний, мыслей в условиях созданного комфортного эмоционального климата </w:t>
      </w:r>
      <w:r w:rsidR="00892083" w:rsidRPr="00AF0CDA">
        <w:rPr>
          <w:rFonts w:ascii="Times" w:hAnsi="Times" w:cs="Helvetica"/>
          <w:color w:val="1C1C1C"/>
        </w:rPr>
        <w:t xml:space="preserve">(безопасного и надежного </w:t>
      </w:r>
      <w:r w:rsidR="002E086A" w:rsidRPr="00AF0CDA">
        <w:rPr>
          <w:rFonts w:ascii="Times" w:hAnsi="Times" w:cs="Helvetica"/>
          <w:color w:val="1C1C1C"/>
        </w:rPr>
        <w:t>пространства</w:t>
      </w:r>
      <w:r w:rsidR="00892083" w:rsidRPr="00AF0CDA">
        <w:rPr>
          <w:rFonts w:ascii="Times" w:hAnsi="Times" w:cs="Helvetica"/>
          <w:color w:val="1C1C1C"/>
        </w:rPr>
        <w:t>, обладающего терапевтическим эффектом</w:t>
      </w:r>
      <w:r w:rsidR="002E086A" w:rsidRPr="00AF0CDA">
        <w:rPr>
          <w:rFonts w:ascii="Times" w:hAnsi="Times" w:cs="Helvetica"/>
          <w:color w:val="1C1C1C"/>
        </w:rPr>
        <w:t>) и поддержки участников группы</w:t>
      </w:r>
      <w:r w:rsidR="00184584" w:rsidRPr="00AF0CDA">
        <w:rPr>
          <w:rFonts w:ascii="Times" w:hAnsi="Times" w:cs="Helvetica"/>
          <w:color w:val="1C1C1C"/>
        </w:rPr>
        <w:t xml:space="preserve">. </w:t>
      </w:r>
      <w:r w:rsidR="00B605C4">
        <w:rPr>
          <w:rFonts w:ascii="Times" w:hAnsi="Times" w:cs="Helvetica"/>
          <w:color w:val="1C1C1C"/>
        </w:rPr>
        <w:t>Это дает каждому участнику вырваться из ощущения своей профессиональной изоляции и беспомощности.</w:t>
      </w:r>
    </w:p>
    <w:p w:rsidR="00501049" w:rsidRDefault="00894220"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Метод</w:t>
      </w:r>
      <w:r w:rsidR="00D60D1C" w:rsidRPr="00E944DD">
        <w:rPr>
          <w:rFonts w:ascii="Times" w:hAnsi="Times" w:cs="Helvetica"/>
          <w:i/>
          <w:color w:val="1C1C1C"/>
        </w:rPr>
        <w:t>ы</w:t>
      </w:r>
      <w:r w:rsidRPr="00E944DD">
        <w:rPr>
          <w:rFonts w:ascii="Times" w:hAnsi="Times" w:cs="Helvetica"/>
          <w:i/>
          <w:color w:val="1C1C1C"/>
        </w:rPr>
        <w:t xml:space="preserve"> с</w:t>
      </w:r>
      <w:r w:rsidR="00D60D1C" w:rsidRPr="00E944DD">
        <w:rPr>
          <w:rFonts w:ascii="Times" w:hAnsi="Times" w:cs="Helvetica"/>
          <w:i/>
          <w:color w:val="1C1C1C"/>
        </w:rPr>
        <w:t>вободных</w:t>
      </w:r>
      <w:r w:rsidR="00FF6616" w:rsidRPr="00E944DD">
        <w:rPr>
          <w:rFonts w:ascii="Times" w:hAnsi="Times" w:cs="Helvetica"/>
          <w:i/>
          <w:color w:val="1C1C1C"/>
        </w:rPr>
        <w:t xml:space="preserve"> ассоциаций, активного слушания и «плавающего» внимания</w:t>
      </w:r>
      <w:r w:rsidR="00FF6616">
        <w:rPr>
          <w:rFonts w:ascii="Times" w:hAnsi="Times" w:cs="Helvetica"/>
          <w:color w:val="1C1C1C"/>
        </w:rPr>
        <w:t xml:space="preserve"> </w:t>
      </w:r>
      <w:r>
        <w:rPr>
          <w:rFonts w:ascii="Times" w:hAnsi="Times" w:cs="Helvetica"/>
          <w:color w:val="1C1C1C"/>
        </w:rPr>
        <w:t>- все представляемые случаи излагаются по памяти, без записей</w:t>
      </w:r>
      <w:r w:rsidR="004E7B3C">
        <w:rPr>
          <w:rFonts w:ascii="Times" w:hAnsi="Times" w:cs="Helvetica"/>
          <w:color w:val="1C1C1C"/>
        </w:rPr>
        <w:t xml:space="preserve">, </w:t>
      </w:r>
      <w:r w:rsidR="007D602E">
        <w:rPr>
          <w:rFonts w:ascii="Times" w:hAnsi="Times" w:cs="Helvetica"/>
          <w:color w:val="1C1C1C"/>
        </w:rPr>
        <w:t>в форме спонтанного</w:t>
      </w:r>
      <w:r w:rsidR="004E7B3C">
        <w:rPr>
          <w:rFonts w:ascii="Times" w:hAnsi="Times" w:cs="Helvetica"/>
          <w:color w:val="1C1C1C"/>
        </w:rPr>
        <w:t xml:space="preserve"> повествовани</w:t>
      </w:r>
      <w:r w:rsidR="007D602E">
        <w:rPr>
          <w:rFonts w:ascii="Times" w:hAnsi="Times" w:cs="Helvetica"/>
          <w:color w:val="1C1C1C"/>
        </w:rPr>
        <w:t>я</w:t>
      </w:r>
      <w:r w:rsidR="00D60D1C">
        <w:rPr>
          <w:rFonts w:ascii="Times" w:hAnsi="Times" w:cs="Helvetica"/>
          <w:color w:val="1C1C1C"/>
        </w:rPr>
        <w:t xml:space="preserve"> (в рамках обычной супервизии </w:t>
      </w:r>
      <w:r w:rsidR="00FF27D1">
        <w:rPr>
          <w:rFonts w:ascii="Times" w:hAnsi="Times" w:cs="Helvetica"/>
          <w:color w:val="1C1C1C"/>
        </w:rPr>
        <w:t>предусмотрена</w:t>
      </w:r>
      <w:r w:rsidR="00D60D1C">
        <w:rPr>
          <w:rFonts w:ascii="Times" w:hAnsi="Times" w:cs="Helvetica"/>
          <w:color w:val="1C1C1C"/>
        </w:rPr>
        <w:t xml:space="preserve"> тщательная подготовка случая по определенному образцу)</w:t>
      </w:r>
      <w:r>
        <w:rPr>
          <w:rFonts w:ascii="Times" w:hAnsi="Times" w:cs="Helvetica"/>
          <w:color w:val="1C1C1C"/>
        </w:rPr>
        <w:t xml:space="preserve">, и ориентируются на </w:t>
      </w:r>
      <w:r w:rsidR="004E7B3C">
        <w:rPr>
          <w:rFonts w:ascii="Times" w:hAnsi="Times" w:cs="Helvetica"/>
          <w:color w:val="1C1C1C"/>
        </w:rPr>
        <w:t>активное слушание участников в поле рассредоточенного «плавающего» внимания</w:t>
      </w:r>
      <w:r w:rsidR="00A75BC7">
        <w:rPr>
          <w:rFonts w:ascii="Times" w:hAnsi="Times" w:cs="Helvetica"/>
          <w:color w:val="1C1C1C"/>
        </w:rPr>
        <w:t>. А</w:t>
      </w:r>
      <w:r>
        <w:rPr>
          <w:rFonts w:ascii="Times" w:hAnsi="Times" w:cs="Helvetica"/>
          <w:color w:val="1C1C1C"/>
        </w:rPr>
        <w:t xml:space="preserve">нализ взаимоотношений с пациентом и коммуникативных сложностей </w:t>
      </w:r>
      <w:r w:rsidR="00A75BC7">
        <w:rPr>
          <w:rFonts w:ascii="Times" w:hAnsi="Times" w:cs="Helvetica"/>
          <w:color w:val="1C1C1C"/>
        </w:rPr>
        <w:t xml:space="preserve">терапевта происходит </w:t>
      </w:r>
      <w:r>
        <w:rPr>
          <w:rFonts w:ascii="Times" w:hAnsi="Times" w:cs="Helvetica"/>
          <w:color w:val="1C1C1C"/>
        </w:rPr>
        <w:t>путем свободных ассоциаций участников группы</w:t>
      </w:r>
      <w:r w:rsidR="00C47124">
        <w:rPr>
          <w:rFonts w:ascii="Times" w:hAnsi="Times" w:cs="Helvetica"/>
          <w:color w:val="1C1C1C"/>
        </w:rPr>
        <w:t>.</w:t>
      </w:r>
    </w:p>
    <w:p w:rsidR="008D7098" w:rsidRPr="000122D7" w:rsidRDefault="00C47124" w:rsidP="00D17ED2">
      <w:pPr>
        <w:pStyle w:val="a6"/>
        <w:numPr>
          <w:ilvl w:val="0"/>
          <w:numId w:val="2"/>
        </w:numPr>
        <w:spacing w:line="360" w:lineRule="auto"/>
        <w:ind w:left="0" w:firstLine="0"/>
        <w:jc w:val="both"/>
        <w:rPr>
          <w:rFonts w:ascii="Times" w:hAnsi="Times" w:cs="Helvetica"/>
          <w:color w:val="1C1C1C"/>
        </w:rPr>
      </w:pPr>
      <w:r w:rsidRPr="00F81C37">
        <w:rPr>
          <w:rFonts w:ascii="Times" w:hAnsi="Times" w:cs="Helvetica"/>
          <w:i/>
          <w:color w:val="1C1C1C"/>
        </w:rPr>
        <w:t>Принцип «балинтовская группа – не для решений»</w:t>
      </w:r>
      <w:r>
        <w:rPr>
          <w:rFonts w:ascii="Times" w:hAnsi="Times" w:cs="Helvetica"/>
          <w:color w:val="1C1C1C"/>
        </w:rPr>
        <w:t xml:space="preserve"> предусматривает решение вопроса не на клиническом анализе, исходя из аналогичных случаев из практики, а на различных особенностях и аспектах взаимодействия </w:t>
      </w:r>
      <w:r w:rsidR="00726E09">
        <w:rPr>
          <w:rFonts w:ascii="Times" w:hAnsi="Times" w:cs="Helvetica"/>
          <w:color w:val="1C1C1C"/>
        </w:rPr>
        <w:t>терапевта</w:t>
      </w:r>
      <w:r>
        <w:rPr>
          <w:rFonts w:ascii="Times" w:hAnsi="Times" w:cs="Helvetica"/>
          <w:color w:val="1C1C1C"/>
        </w:rPr>
        <w:t xml:space="preserve"> с пациентом в рамках </w:t>
      </w:r>
      <w:r>
        <w:rPr>
          <w:rFonts w:ascii="Times" w:hAnsi="Times" w:cs="Helvetica"/>
          <w:color w:val="1C1C1C"/>
        </w:rPr>
        <w:lastRenderedPageBreak/>
        <w:t>обсуждаемого случая, его реакциях на различные особенности именно этой ситуации по схеме «здесь и теперь»</w:t>
      </w:r>
      <w:r w:rsidR="003335FD">
        <w:rPr>
          <w:rFonts w:ascii="Times" w:hAnsi="Times" w:cs="Helvetica"/>
          <w:color w:val="1C1C1C"/>
        </w:rPr>
        <w:t xml:space="preserve">. </w:t>
      </w:r>
      <w:r w:rsidR="007F4611">
        <w:rPr>
          <w:rFonts w:ascii="Times" w:hAnsi="Times" w:cs="Helvetica"/>
          <w:color w:val="1C1C1C"/>
        </w:rPr>
        <w:t xml:space="preserve">Рабочий процесс балинтовской группы не предполагает излишней теоретизации, рационализации и диагностирования, как в обычной супервизорской группе. </w:t>
      </w:r>
      <w:r w:rsidR="008F55A1">
        <w:rPr>
          <w:rFonts w:ascii="Times" w:hAnsi="Times" w:cs="Helvetica"/>
          <w:color w:val="1C1C1C"/>
        </w:rPr>
        <w:t>Исключается предоставление любых советов, в том числе и опыт</w:t>
      </w:r>
      <w:r w:rsidR="004962DE">
        <w:rPr>
          <w:rFonts w:ascii="Times" w:hAnsi="Times" w:cs="Helvetica"/>
          <w:color w:val="1C1C1C"/>
        </w:rPr>
        <w:t>а</w:t>
      </w:r>
      <w:r w:rsidR="008F55A1">
        <w:rPr>
          <w:rFonts w:ascii="Times" w:hAnsi="Times" w:cs="Helvetica"/>
          <w:color w:val="1C1C1C"/>
        </w:rPr>
        <w:t xml:space="preserve"> решения аналогичных случаев из практики других участников, не допускаются высказывания по поводу того, «чтобы я сделал на месте коллеги». </w:t>
      </w:r>
      <w:r w:rsidR="007F4611">
        <w:rPr>
          <w:rFonts w:ascii="Times" w:hAnsi="Times" w:cs="Helvetica"/>
          <w:color w:val="1C1C1C"/>
        </w:rPr>
        <w:t>Фокус внимания перемещается на отношения терапевт-пациент, на особенности их взаимодействия и на анализ возникающих между ними психологических процессов и явлений (защиты, сопротивления, переносные и контрпереносные реакции)</w:t>
      </w:r>
      <w:r w:rsidR="000B53C9">
        <w:rPr>
          <w:rFonts w:ascii="Times" w:hAnsi="Times" w:cs="Helvetica"/>
          <w:color w:val="1C1C1C"/>
        </w:rPr>
        <w:t xml:space="preserve">, который позволяет происходить </w:t>
      </w:r>
      <w:r w:rsidR="00AE52E7">
        <w:rPr>
          <w:rFonts w:ascii="Times" w:hAnsi="Times" w:cs="Helvetica"/>
          <w:color w:val="1C1C1C"/>
        </w:rPr>
        <w:t>«</w:t>
      </w:r>
      <w:r w:rsidR="00187737">
        <w:rPr>
          <w:rFonts w:ascii="Times" w:hAnsi="Times" w:cs="Helvetica"/>
          <w:color w:val="1C1C1C"/>
        </w:rPr>
        <w:t>исследованию</w:t>
      </w:r>
      <w:r w:rsidR="00AE52E7">
        <w:rPr>
          <w:rFonts w:ascii="Times" w:hAnsi="Times" w:cs="Helvetica"/>
          <w:color w:val="1C1C1C"/>
        </w:rPr>
        <w:t>»</w:t>
      </w:r>
      <w:r w:rsidR="00187737">
        <w:rPr>
          <w:rFonts w:ascii="Times" w:hAnsi="Times" w:cs="Helvetica"/>
          <w:color w:val="1C1C1C"/>
        </w:rPr>
        <w:t xml:space="preserve"> и </w:t>
      </w:r>
      <w:r w:rsidR="00AE52E7">
        <w:rPr>
          <w:rFonts w:ascii="Times" w:hAnsi="Times" w:cs="Helvetica"/>
          <w:color w:val="1C1C1C"/>
        </w:rPr>
        <w:t>«</w:t>
      </w:r>
      <w:r w:rsidR="00187737">
        <w:rPr>
          <w:rFonts w:ascii="Times" w:hAnsi="Times" w:cs="Helvetica"/>
          <w:color w:val="1C1C1C"/>
        </w:rPr>
        <w:t>открытию</w:t>
      </w:r>
      <w:r w:rsidR="00AE52E7">
        <w:rPr>
          <w:rFonts w:ascii="Times" w:hAnsi="Times" w:cs="Helvetica"/>
          <w:color w:val="1C1C1C"/>
        </w:rPr>
        <w:t>»</w:t>
      </w:r>
      <w:r w:rsidR="00187737">
        <w:rPr>
          <w:rFonts w:ascii="Times" w:hAnsi="Times" w:cs="Helvetica"/>
          <w:color w:val="1C1C1C"/>
        </w:rPr>
        <w:t xml:space="preserve"> чего-то нового, ранее незамеченного или казавшимся незначитель</w:t>
      </w:r>
      <w:r w:rsidR="00855987">
        <w:rPr>
          <w:rFonts w:ascii="Times" w:hAnsi="Times" w:cs="Helvetica"/>
          <w:color w:val="1C1C1C"/>
        </w:rPr>
        <w:t xml:space="preserve">ным моментом в </w:t>
      </w:r>
      <w:r w:rsidR="005F0493">
        <w:rPr>
          <w:rFonts w:ascii="Times" w:hAnsi="Times" w:cs="Helvetica"/>
          <w:color w:val="1C1C1C"/>
        </w:rPr>
        <w:t xml:space="preserve">их </w:t>
      </w:r>
      <w:r w:rsidR="00855987">
        <w:rPr>
          <w:rFonts w:ascii="Times" w:hAnsi="Times" w:cs="Helvetica"/>
          <w:color w:val="1C1C1C"/>
        </w:rPr>
        <w:t>коммуникации</w:t>
      </w:r>
      <w:r w:rsidR="007F4611">
        <w:rPr>
          <w:rFonts w:ascii="Times" w:hAnsi="Times" w:cs="Helvetica"/>
          <w:color w:val="1C1C1C"/>
        </w:rPr>
        <w:t xml:space="preserve">. </w:t>
      </w:r>
      <w:r w:rsidR="0072482F">
        <w:rPr>
          <w:rFonts w:ascii="Times" w:hAnsi="Times" w:cs="Helvetica"/>
          <w:color w:val="1C1C1C"/>
        </w:rPr>
        <w:t xml:space="preserve">Основными правилами балинтовской группы являются полное отсутствие критики и </w:t>
      </w:r>
      <w:r w:rsidR="00013DA8">
        <w:rPr>
          <w:rFonts w:ascii="Times" w:hAnsi="Times" w:cs="Helvetica"/>
          <w:color w:val="1C1C1C"/>
        </w:rPr>
        <w:t xml:space="preserve">экспертной </w:t>
      </w:r>
      <w:r w:rsidR="00A34DD7">
        <w:rPr>
          <w:rFonts w:ascii="Times" w:hAnsi="Times" w:cs="Helvetica"/>
          <w:color w:val="1C1C1C"/>
        </w:rPr>
        <w:t>оценки работы участника, которые способны</w:t>
      </w:r>
      <w:r w:rsidR="009B24E0">
        <w:rPr>
          <w:rFonts w:ascii="Times" w:hAnsi="Times" w:cs="Helvetica"/>
          <w:color w:val="1C1C1C"/>
        </w:rPr>
        <w:t xml:space="preserve"> погубить </w:t>
      </w:r>
      <w:r w:rsidR="00D650E2">
        <w:rPr>
          <w:rFonts w:ascii="Times" w:hAnsi="Times" w:cs="Helvetica"/>
          <w:color w:val="1C1C1C"/>
        </w:rPr>
        <w:t xml:space="preserve">хрупкое </w:t>
      </w:r>
      <w:r w:rsidR="009B24E0">
        <w:rPr>
          <w:rFonts w:ascii="Times" w:hAnsi="Times" w:cs="Helvetica"/>
          <w:color w:val="1C1C1C"/>
        </w:rPr>
        <w:t xml:space="preserve">поле </w:t>
      </w:r>
      <w:r w:rsidR="00D650E2">
        <w:rPr>
          <w:rFonts w:ascii="Times" w:hAnsi="Times" w:cs="Helvetica"/>
          <w:color w:val="1C1C1C"/>
        </w:rPr>
        <w:t>взаимодействие терапевта и паци</w:t>
      </w:r>
      <w:r w:rsidR="009B24E0">
        <w:rPr>
          <w:rFonts w:ascii="Times" w:hAnsi="Times" w:cs="Helvetica"/>
          <w:color w:val="1C1C1C"/>
        </w:rPr>
        <w:t xml:space="preserve">ента. </w:t>
      </w:r>
    </w:p>
    <w:p w:rsidR="0012512A" w:rsidRPr="008D7098" w:rsidRDefault="00CC6851"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Специфический язык</w:t>
      </w:r>
      <w:r w:rsidR="005D588A">
        <w:rPr>
          <w:rFonts w:ascii="Times" w:hAnsi="Times" w:cs="Helvetica"/>
          <w:color w:val="1C1C1C"/>
        </w:rPr>
        <w:t xml:space="preserve"> </w:t>
      </w:r>
      <w:r w:rsidR="008D7098">
        <w:rPr>
          <w:rFonts w:ascii="Times" w:hAnsi="Times" w:cs="Helvetica"/>
          <w:color w:val="1C1C1C"/>
        </w:rPr>
        <w:t>–</w:t>
      </w:r>
      <w:r>
        <w:rPr>
          <w:rFonts w:ascii="Times" w:hAnsi="Times" w:cs="Helvetica"/>
          <w:color w:val="1C1C1C"/>
        </w:rPr>
        <w:t xml:space="preserve"> </w:t>
      </w:r>
      <w:r w:rsidR="008D7098">
        <w:rPr>
          <w:rFonts w:ascii="Times" w:hAnsi="Times" w:cs="Helvetica"/>
          <w:color w:val="1C1C1C"/>
        </w:rPr>
        <w:t xml:space="preserve">упор делается на то, чтобы участники группы отзеркаливали </w:t>
      </w:r>
      <w:r>
        <w:rPr>
          <w:rFonts w:ascii="Times" w:hAnsi="Times" w:cs="Helvetica"/>
          <w:color w:val="1C1C1C"/>
        </w:rPr>
        <w:t>и проговаривали</w:t>
      </w:r>
      <w:r w:rsidR="008D7098">
        <w:rPr>
          <w:rFonts w:ascii="Times" w:hAnsi="Times" w:cs="Helvetica"/>
          <w:color w:val="1C1C1C"/>
        </w:rPr>
        <w:t xml:space="preserve"> чувств</w:t>
      </w:r>
      <w:r>
        <w:rPr>
          <w:rFonts w:ascii="Times" w:hAnsi="Times" w:cs="Helvetica"/>
          <w:color w:val="1C1C1C"/>
        </w:rPr>
        <w:t>а</w:t>
      </w:r>
      <w:r w:rsidR="008D7098">
        <w:rPr>
          <w:rFonts w:ascii="Times" w:hAnsi="Times" w:cs="Helvetica"/>
          <w:color w:val="1C1C1C"/>
        </w:rPr>
        <w:t xml:space="preserve"> друг друга</w:t>
      </w:r>
      <w:r>
        <w:rPr>
          <w:rFonts w:ascii="Times" w:hAnsi="Times" w:cs="Helvetica"/>
          <w:color w:val="1C1C1C"/>
        </w:rPr>
        <w:t xml:space="preserve">. </w:t>
      </w:r>
      <w:r w:rsidR="00055BD4">
        <w:rPr>
          <w:rFonts w:ascii="Times" w:hAnsi="Times" w:cs="Helvetica"/>
          <w:color w:val="1C1C1C"/>
        </w:rPr>
        <w:t>Через механизмы идентификации с</w:t>
      </w:r>
      <w:r w:rsidR="000E75D1">
        <w:rPr>
          <w:rFonts w:ascii="Times" w:hAnsi="Times" w:cs="Helvetica"/>
          <w:color w:val="1C1C1C"/>
        </w:rPr>
        <w:t>оздается</w:t>
      </w:r>
      <w:r w:rsidR="00A82A21">
        <w:rPr>
          <w:rFonts w:ascii="Times" w:hAnsi="Times" w:cs="Helvetica"/>
          <w:color w:val="1C1C1C"/>
        </w:rPr>
        <w:t xml:space="preserve"> языковая коммуникация</w:t>
      </w:r>
      <w:r w:rsidR="00055BD4">
        <w:rPr>
          <w:rFonts w:ascii="Times" w:hAnsi="Times" w:cs="Helvetica"/>
          <w:color w:val="1C1C1C"/>
        </w:rPr>
        <w:t xml:space="preserve"> участников</w:t>
      </w:r>
      <w:r w:rsidR="00A82A21">
        <w:rPr>
          <w:rFonts w:ascii="Times" w:hAnsi="Times" w:cs="Helvetica"/>
          <w:color w:val="1C1C1C"/>
        </w:rPr>
        <w:t>, благода</w:t>
      </w:r>
      <w:r w:rsidR="000E75D1">
        <w:rPr>
          <w:rFonts w:ascii="Times" w:hAnsi="Times" w:cs="Helvetica"/>
          <w:color w:val="1C1C1C"/>
        </w:rPr>
        <w:t xml:space="preserve">ря чему происходит перевод некоммуникативного в коммуникативное. </w:t>
      </w:r>
      <w:r>
        <w:rPr>
          <w:rFonts w:ascii="Times" w:hAnsi="Times" w:cs="Helvetica"/>
          <w:color w:val="1C1C1C"/>
        </w:rPr>
        <w:t>Можно сказать, что язык балинтовской группы – это язык чувств, ощущений</w:t>
      </w:r>
      <w:r w:rsidR="00FD3407">
        <w:rPr>
          <w:rFonts w:ascii="Times" w:hAnsi="Times" w:cs="Helvetica"/>
          <w:color w:val="1C1C1C"/>
        </w:rPr>
        <w:t xml:space="preserve"> тела</w:t>
      </w:r>
      <w:r>
        <w:rPr>
          <w:rFonts w:ascii="Times" w:hAnsi="Times" w:cs="Helvetica"/>
          <w:color w:val="1C1C1C"/>
        </w:rPr>
        <w:t xml:space="preserve">, метафор, образов, </w:t>
      </w:r>
      <w:r w:rsidR="00FD3407">
        <w:rPr>
          <w:rFonts w:ascii="Times" w:hAnsi="Times" w:cs="Helvetica"/>
          <w:color w:val="1C1C1C"/>
        </w:rPr>
        <w:t xml:space="preserve">символов, </w:t>
      </w:r>
      <w:r>
        <w:rPr>
          <w:rFonts w:ascii="Times" w:hAnsi="Times" w:cs="Helvetica"/>
          <w:color w:val="1C1C1C"/>
        </w:rPr>
        <w:t xml:space="preserve">что помогает снять напряжение в эмоциональной и когнитивной сферах терапевта с целью прояснения и «незашоренного» понимания </w:t>
      </w:r>
      <w:r w:rsidR="00A82A21">
        <w:rPr>
          <w:rFonts w:ascii="Times" w:hAnsi="Times" w:cs="Helvetica"/>
          <w:color w:val="1C1C1C"/>
        </w:rPr>
        <w:t xml:space="preserve">себя, каждого участника и </w:t>
      </w:r>
      <w:r>
        <w:rPr>
          <w:rFonts w:ascii="Times" w:hAnsi="Times" w:cs="Helvetica"/>
          <w:color w:val="1C1C1C"/>
        </w:rPr>
        <w:t xml:space="preserve">отношений. В </w:t>
      </w:r>
      <w:r w:rsidR="006B1B4F">
        <w:rPr>
          <w:rFonts w:ascii="Times" w:hAnsi="Times" w:cs="Helvetica"/>
          <w:color w:val="1C1C1C"/>
        </w:rPr>
        <w:t>рамках обычной</w:t>
      </w:r>
      <w:r>
        <w:rPr>
          <w:rFonts w:ascii="Times" w:hAnsi="Times" w:cs="Helvetica"/>
          <w:color w:val="1C1C1C"/>
        </w:rPr>
        <w:t xml:space="preserve"> супервизии упор делается на постановку и прояснение диагноза, определении стратегии психотерапии и предоставление рекомендации супервизиру</w:t>
      </w:r>
      <w:r w:rsidR="00CB3154">
        <w:rPr>
          <w:rFonts w:ascii="Times" w:hAnsi="Times" w:cs="Helvetica"/>
          <w:color w:val="1C1C1C"/>
        </w:rPr>
        <w:t>е</w:t>
      </w:r>
      <w:r>
        <w:rPr>
          <w:rFonts w:ascii="Times" w:hAnsi="Times" w:cs="Helvetica"/>
          <w:color w:val="1C1C1C"/>
        </w:rPr>
        <w:t>мому от более опытных коллег</w:t>
      </w:r>
      <w:r w:rsidR="00CB3154">
        <w:rPr>
          <w:rFonts w:ascii="Times" w:hAnsi="Times" w:cs="Helvetica"/>
          <w:color w:val="1C1C1C"/>
        </w:rPr>
        <w:t xml:space="preserve"> </w:t>
      </w:r>
      <w:r w:rsidR="00BF3292">
        <w:rPr>
          <w:rFonts w:ascii="Times" w:hAnsi="Times" w:cs="Helvetica"/>
          <w:color w:val="1C1C1C"/>
        </w:rPr>
        <w:t>посредством клинического языка</w:t>
      </w:r>
      <w:r>
        <w:rPr>
          <w:rFonts w:ascii="Times" w:hAnsi="Times" w:cs="Helvetica"/>
          <w:color w:val="1C1C1C"/>
        </w:rPr>
        <w:t xml:space="preserve">. </w:t>
      </w:r>
    </w:p>
    <w:p w:rsidR="00BC7DD8" w:rsidRDefault="00BC7DD8"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 xml:space="preserve">Принцип диалога </w:t>
      </w:r>
      <w:r w:rsidR="00530369" w:rsidRPr="00E944DD">
        <w:rPr>
          <w:rFonts w:ascii="Times" w:hAnsi="Times" w:cs="Helvetica"/>
          <w:i/>
          <w:color w:val="1C1C1C"/>
        </w:rPr>
        <w:t>и сотрудничества</w:t>
      </w:r>
      <w:r w:rsidR="00D80572">
        <w:rPr>
          <w:rFonts w:ascii="Times" w:hAnsi="Times" w:cs="Helvetica"/>
          <w:color w:val="1C1C1C"/>
        </w:rPr>
        <w:t xml:space="preserve"> – исследовательская и обучающая технология</w:t>
      </w:r>
      <w:r w:rsidR="007B3850">
        <w:rPr>
          <w:rFonts w:ascii="Times" w:hAnsi="Times" w:cs="Helvetica"/>
          <w:color w:val="1C1C1C"/>
        </w:rPr>
        <w:t xml:space="preserve"> балинтовской группы</w:t>
      </w:r>
      <w:r w:rsidR="00D80572">
        <w:rPr>
          <w:rFonts w:ascii="Times" w:hAnsi="Times" w:cs="Helvetica"/>
          <w:color w:val="1C1C1C"/>
        </w:rPr>
        <w:t xml:space="preserve">, </w:t>
      </w:r>
      <w:r w:rsidR="007B3850">
        <w:rPr>
          <w:rFonts w:ascii="Times" w:hAnsi="Times" w:cs="Helvetica"/>
          <w:color w:val="1C1C1C"/>
        </w:rPr>
        <w:t>которая исключает</w:t>
      </w:r>
      <w:r w:rsidR="00D80572">
        <w:rPr>
          <w:rFonts w:ascii="Times" w:hAnsi="Times" w:cs="Helvetica"/>
          <w:color w:val="1C1C1C"/>
        </w:rPr>
        <w:t xml:space="preserve"> асимметрию в коммуникации</w:t>
      </w:r>
      <w:r w:rsidR="008D609D">
        <w:rPr>
          <w:rFonts w:ascii="Times" w:hAnsi="Times" w:cs="Helvetica"/>
          <w:color w:val="1C1C1C"/>
        </w:rPr>
        <w:t>,</w:t>
      </w:r>
      <w:r w:rsidR="00D80572">
        <w:rPr>
          <w:rFonts w:ascii="Times" w:hAnsi="Times" w:cs="Helvetica"/>
          <w:color w:val="1C1C1C"/>
        </w:rPr>
        <w:t xml:space="preserve"> как в привычной схеме «вопрос-ответ»</w:t>
      </w:r>
      <w:r w:rsidR="00A52E99">
        <w:rPr>
          <w:rFonts w:ascii="Times" w:hAnsi="Times" w:cs="Helvetica"/>
          <w:color w:val="1C1C1C"/>
        </w:rPr>
        <w:t xml:space="preserve">. </w:t>
      </w:r>
      <w:r w:rsidR="004B258F">
        <w:rPr>
          <w:rFonts w:ascii="Times" w:hAnsi="Times" w:cs="Helvetica"/>
          <w:color w:val="1C1C1C"/>
        </w:rPr>
        <w:t>Это</w:t>
      </w:r>
      <w:r w:rsidR="00FC2312">
        <w:rPr>
          <w:rFonts w:ascii="Times" w:hAnsi="Times" w:cs="Helvetica"/>
          <w:color w:val="1C1C1C"/>
        </w:rPr>
        <w:t xml:space="preserve"> п</w:t>
      </w:r>
      <w:r w:rsidR="00241DA4">
        <w:rPr>
          <w:rFonts w:ascii="Times" w:hAnsi="Times" w:cs="Helvetica"/>
          <w:color w:val="1C1C1C"/>
        </w:rPr>
        <w:t xml:space="preserve">озволяет сохранять в процессе работы группы доброжелательную и поддерживающую атмосферу сотрудничества, избегать скрытых в вопросах критики и советов, что в свою очередь </w:t>
      </w:r>
      <w:r w:rsidR="00CB242A">
        <w:rPr>
          <w:rFonts w:ascii="Times" w:hAnsi="Times" w:cs="Helvetica"/>
          <w:color w:val="1C1C1C"/>
        </w:rPr>
        <w:t xml:space="preserve">не </w:t>
      </w:r>
      <w:r w:rsidR="00241DA4">
        <w:rPr>
          <w:rFonts w:ascii="Times" w:hAnsi="Times" w:cs="Helvetica"/>
          <w:color w:val="1C1C1C"/>
        </w:rPr>
        <w:t xml:space="preserve">дает развиться у представляющего случай </w:t>
      </w:r>
      <w:r w:rsidR="00CB242A">
        <w:rPr>
          <w:rFonts w:ascii="Times" w:hAnsi="Times" w:cs="Helvetica"/>
          <w:color w:val="1C1C1C"/>
        </w:rPr>
        <w:t xml:space="preserve">сопротивления посредством активизации </w:t>
      </w:r>
      <w:r w:rsidR="00241DA4">
        <w:rPr>
          <w:rFonts w:ascii="Times" w:hAnsi="Times" w:cs="Helvetica"/>
          <w:color w:val="1C1C1C"/>
        </w:rPr>
        <w:t xml:space="preserve">защитных механизмов и агрессивных реакций на интервенции участников. </w:t>
      </w:r>
      <w:r w:rsidR="000255EE">
        <w:rPr>
          <w:rFonts w:ascii="Times" w:hAnsi="Times" w:cs="Helvetica"/>
          <w:color w:val="1C1C1C"/>
        </w:rPr>
        <w:t xml:space="preserve">Эмоциональное взаимодействие участников – баланс поддержки и конфронтации. </w:t>
      </w:r>
    </w:p>
    <w:p w:rsidR="000122D7" w:rsidRDefault="000122D7"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Психологическая поддержка, эмпатия и сопереживание</w:t>
      </w:r>
      <w:r w:rsidR="00615382">
        <w:rPr>
          <w:rFonts w:ascii="Times" w:hAnsi="Times" w:cs="Helvetica"/>
          <w:color w:val="1C1C1C"/>
        </w:rPr>
        <w:t xml:space="preserve"> – группа является неким «контейнером» для безопасного </w:t>
      </w:r>
      <w:r w:rsidR="00617D3A">
        <w:rPr>
          <w:rFonts w:ascii="Times" w:hAnsi="Times" w:cs="Helvetica"/>
          <w:color w:val="1C1C1C"/>
        </w:rPr>
        <w:t xml:space="preserve">и продуктивного </w:t>
      </w:r>
      <w:r w:rsidR="00615382">
        <w:rPr>
          <w:rFonts w:ascii="Times" w:hAnsi="Times" w:cs="Helvetica"/>
          <w:color w:val="1C1C1C"/>
        </w:rPr>
        <w:t xml:space="preserve">проявления различных реакций ее участников, благодаря </w:t>
      </w:r>
      <w:r w:rsidR="00C2107F">
        <w:rPr>
          <w:rFonts w:ascii="Times" w:hAnsi="Times" w:cs="Helvetica"/>
          <w:color w:val="1C1C1C"/>
        </w:rPr>
        <w:t>этом</w:t>
      </w:r>
      <w:r w:rsidR="00615382">
        <w:rPr>
          <w:rFonts w:ascii="Times" w:hAnsi="Times" w:cs="Helvetica"/>
          <w:color w:val="1C1C1C"/>
        </w:rPr>
        <w:t xml:space="preserve">у поддерживается баланс </w:t>
      </w:r>
      <w:r w:rsidR="000E75D1">
        <w:rPr>
          <w:rFonts w:ascii="Times" w:hAnsi="Times" w:cs="Helvetica"/>
          <w:color w:val="1C1C1C"/>
        </w:rPr>
        <w:t>ф</w:t>
      </w:r>
      <w:r w:rsidR="00617D3A">
        <w:rPr>
          <w:rFonts w:ascii="Times" w:hAnsi="Times" w:cs="Helvetica"/>
          <w:color w:val="1C1C1C"/>
        </w:rPr>
        <w:t>рустраций и эмпатий, негативных и позитивных тенденций</w:t>
      </w:r>
      <w:r w:rsidR="000E75D1">
        <w:rPr>
          <w:rFonts w:ascii="Times" w:hAnsi="Times" w:cs="Helvetica"/>
          <w:color w:val="1C1C1C"/>
        </w:rPr>
        <w:t>, переносных и контрпереносных реакций</w:t>
      </w:r>
      <w:r w:rsidR="00617D3A">
        <w:rPr>
          <w:rFonts w:ascii="Times" w:hAnsi="Times" w:cs="Helvetica"/>
          <w:color w:val="1C1C1C"/>
        </w:rPr>
        <w:t xml:space="preserve"> и их осмысление. </w:t>
      </w:r>
      <w:r w:rsidR="008C0F72">
        <w:rPr>
          <w:rFonts w:ascii="Times" w:hAnsi="Times" w:cs="Helvetica"/>
          <w:color w:val="1C1C1C"/>
        </w:rPr>
        <w:t xml:space="preserve">Это </w:t>
      </w:r>
      <w:r w:rsidR="008C0F72">
        <w:rPr>
          <w:rFonts w:ascii="Times" w:hAnsi="Times" w:cs="Helvetica"/>
          <w:color w:val="1C1C1C"/>
        </w:rPr>
        <w:lastRenderedPageBreak/>
        <w:t xml:space="preserve">дает возможность к активной саморефлексии </w:t>
      </w:r>
      <w:r w:rsidR="0091464C">
        <w:rPr>
          <w:rFonts w:ascii="Times" w:hAnsi="Times" w:cs="Helvetica"/>
          <w:color w:val="1C1C1C"/>
        </w:rPr>
        <w:t xml:space="preserve">каждого участника </w:t>
      </w:r>
      <w:r w:rsidR="00D02A16">
        <w:rPr>
          <w:rFonts w:ascii="Times" w:hAnsi="Times" w:cs="Helvetica"/>
          <w:color w:val="1C1C1C"/>
        </w:rPr>
        <w:t xml:space="preserve">процесса </w:t>
      </w:r>
      <w:r w:rsidR="008C0F72">
        <w:rPr>
          <w:rFonts w:ascii="Times" w:hAnsi="Times" w:cs="Helvetica"/>
          <w:color w:val="1C1C1C"/>
        </w:rPr>
        <w:t>и к новому осознанию себя</w:t>
      </w:r>
      <w:r w:rsidR="004A1CB3">
        <w:rPr>
          <w:rFonts w:ascii="Times" w:hAnsi="Times" w:cs="Helvetica"/>
          <w:color w:val="1C1C1C"/>
        </w:rPr>
        <w:t xml:space="preserve"> и того, что происх</w:t>
      </w:r>
      <w:r w:rsidR="00781D59">
        <w:rPr>
          <w:rFonts w:ascii="Times" w:hAnsi="Times" w:cs="Helvetica"/>
          <w:color w:val="1C1C1C"/>
        </w:rPr>
        <w:t>одит во взаимодействии терапевт</w:t>
      </w:r>
      <w:r w:rsidR="004A1CB3">
        <w:rPr>
          <w:rFonts w:ascii="Times" w:hAnsi="Times" w:cs="Helvetica"/>
          <w:color w:val="1C1C1C"/>
        </w:rPr>
        <w:t>-пациент</w:t>
      </w:r>
      <w:r w:rsidR="008C0F72">
        <w:rPr>
          <w:rFonts w:ascii="Times" w:hAnsi="Times" w:cs="Helvetica"/>
          <w:color w:val="1C1C1C"/>
        </w:rPr>
        <w:t xml:space="preserve">. </w:t>
      </w:r>
    </w:p>
    <w:p w:rsidR="00501049" w:rsidRDefault="00501049" w:rsidP="00D17ED2">
      <w:pPr>
        <w:pStyle w:val="a6"/>
        <w:numPr>
          <w:ilvl w:val="0"/>
          <w:numId w:val="2"/>
        </w:numPr>
        <w:spacing w:line="360" w:lineRule="auto"/>
        <w:ind w:left="0" w:firstLine="0"/>
        <w:jc w:val="both"/>
        <w:rPr>
          <w:rFonts w:ascii="Times" w:hAnsi="Times" w:cs="Helvetica"/>
          <w:color w:val="1C1C1C"/>
        </w:rPr>
      </w:pPr>
      <w:r w:rsidRPr="00E944DD">
        <w:rPr>
          <w:rFonts w:ascii="Times" w:hAnsi="Times" w:cs="Helvetica"/>
          <w:i/>
          <w:color w:val="1C1C1C"/>
        </w:rPr>
        <w:t>Динамический процесс</w:t>
      </w:r>
      <w:r w:rsidR="009A6B24">
        <w:rPr>
          <w:rFonts w:ascii="Times" w:hAnsi="Times" w:cs="Helvetica"/>
          <w:color w:val="1C1C1C"/>
        </w:rPr>
        <w:t xml:space="preserve"> достигается </w:t>
      </w:r>
      <w:r w:rsidR="0097432B">
        <w:rPr>
          <w:rFonts w:ascii="Times" w:hAnsi="Times" w:cs="Helvetica"/>
          <w:color w:val="1C1C1C"/>
        </w:rPr>
        <w:t xml:space="preserve">благодаря так называемым </w:t>
      </w:r>
      <w:r w:rsidR="00892083">
        <w:rPr>
          <w:rFonts w:ascii="Times" w:hAnsi="Times" w:cs="Helvetica"/>
          <w:color w:val="1C1C1C"/>
        </w:rPr>
        <w:t>«</w:t>
      </w:r>
      <w:r w:rsidR="0097432B">
        <w:rPr>
          <w:rFonts w:ascii="Times" w:hAnsi="Times" w:cs="Helvetica"/>
          <w:color w:val="1C1C1C"/>
        </w:rPr>
        <w:t>параллельным процессам</w:t>
      </w:r>
      <w:r w:rsidR="00892083">
        <w:rPr>
          <w:rFonts w:ascii="Times" w:hAnsi="Times" w:cs="Helvetica"/>
          <w:color w:val="1C1C1C"/>
        </w:rPr>
        <w:t>»</w:t>
      </w:r>
      <w:r w:rsidR="0097432B">
        <w:rPr>
          <w:rFonts w:ascii="Times" w:hAnsi="Times" w:cs="Helvetica"/>
          <w:color w:val="1C1C1C"/>
        </w:rPr>
        <w:t xml:space="preserve">, которые проявляются во взаимодействии группы, </w:t>
      </w:r>
      <w:r w:rsidR="009A6B24">
        <w:rPr>
          <w:rFonts w:ascii="Times" w:hAnsi="Times" w:cs="Helvetica"/>
          <w:color w:val="1C1C1C"/>
        </w:rPr>
        <w:t xml:space="preserve">в результате </w:t>
      </w:r>
      <w:r w:rsidR="008C1892">
        <w:rPr>
          <w:rFonts w:ascii="Times" w:hAnsi="Times" w:cs="Helvetica"/>
          <w:color w:val="1C1C1C"/>
        </w:rPr>
        <w:t>чего участники отражают</w:t>
      </w:r>
      <w:r w:rsidR="0097432B">
        <w:rPr>
          <w:rFonts w:ascii="Times" w:hAnsi="Times" w:cs="Helvetica"/>
          <w:color w:val="1C1C1C"/>
        </w:rPr>
        <w:t xml:space="preserve"> отношения терапевта и пациента, становятся наглядными процессы переноса и контрпереноса, обнаруживаются «слепые и немые зоны»</w:t>
      </w:r>
      <w:r w:rsidR="00FD3407">
        <w:rPr>
          <w:rFonts w:ascii="Times" w:hAnsi="Times" w:cs="Helvetica"/>
          <w:color w:val="1C1C1C"/>
        </w:rPr>
        <w:t xml:space="preserve"> в работе специ</w:t>
      </w:r>
      <w:r w:rsidR="0097432B">
        <w:rPr>
          <w:rFonts w:ascii="Times" w:hAnsi="Times" w:cs="Helvetica"/>
          <w:color w:val="1C1C1C"/>
        </w:rPr>
        <w:t>алиста.</w:t>
      </w:r>
      <w:r w:rsidR="00386054">
        <w:rPr>
          <w:rFonts w:ascii="Times" w:hAnsi="Times" w:cs="Helvetica"/>
          <w:color w:val="1C1C1C"/>
        </w:rPr>
        <w:t xml:space="preserve"> Динамический подход в балинтовской группе позволяет делать предположения о том, что наблюдаемые «здесь и теперь» эмоциональные и поведенческие реакции группы соответствуют реакциям самого терапевта и его пациента «там и тогда». Име</w:t>
      </w:r>
      <w:r w:rsidR="00981AD2">
        <w:rPr>
          <w:rFonts w:ascii="Times" w:hAnsi="Times" w:cs="Helvetica"/>
          <w:color w:val="1C1C1C"/>
        </w:rPr>
        <w:t xml:space="preserve">нно такие наблюдаемые реакции </w:t>
      </w:r>
      <w:r w:rsidR="00386054">
        <w:rPr>
          <w:rFonts w:ascii="Times" w:hAnsi="Times" w:cs="Helvetica"/>
          <w:color w:val="1C1C1C"/>
        </w:rPr>
        <w:t>анализируются участниками дост</w:t>
      </w:r>
      <w:r w:rsidR="00257531">
        <w:rPr>
          <w:rFonts w:ascii="Times" w:hAnsi="Times" w:cs="Helvetica"/>
          <w:color w:val="1C1C1C"/>
        </w:rPr>
        <w:t>аточно глубоко и многосторонне, что позволяет применя</w:t>
      </w:r>
      <w:r w:rsidR="00EC7017">
        <w:rPr>
          <w:rFonts w:ascii="Times" w:hAnsi="Times" w:cs="Helvetica"/>
          <w:color w:val="1C1C1C"/>
        </w:rPr>
        <w:t>ть «увиденное» в терапевтической практике</w:t>
      </w:r>
      <w:r w:rsidR="00257531">
        <w:rPr>
          <w:rFonts w:ascii="Times" w:hAnsi="Times" w:cs="Helvetica"/>
          <w:color w:val="1C1C1C"/>
        </w:rPr>
        <w:t>.</w:t>
      </w:r>
    </w:p>
    <w:p w:rsidR="00EC1932" w:rsidRDefault="00055BD4" w:rsidP="00D17ED2">
      <w:pPr>
        <w:pStyle w:val="a6"/>
        <w:numPr>
          <w:ilvl w:val="0"/>
          <w:numId w:val="2"/>
        </w:numPr>
        <w:spacing w:line="360" w:lineRule="auto"/>
        <w:ind w:left="0" w:firstLine="0"/>
        <w:jc w:val="both"/>
        <w:rPr>
          <w:rFonts w:ascii="Times" w:hAnsi="Times" w:cs="Helvetica"/>
          <w:color w:val="1C1C1C"/>
        </w:rPr>
      </w:pPr>
      <w:r>
        <w:rPr>
          <w:rFonts w:ascii="Times" w:hAnsi="Times" w:cs="Helvetica"/>
          <w:color w:val="1C1C1C"/>
        </w:rPr>
        <w:t xml:space="preserve">Разнообразие мнений, точек зрения, взглядов </w:t>
      </w:r>
      <w:r w:rsidR="001E68CF">
        <w:rPr>
          <w:rFonts w:ascii="Times" w:hAnsi="Times" w:cs="Helvetica"/>
          <w:color w:val="1C1C1C"/>
        </w:rPr>
        <w:t xml:space="preserve">в группе </w:t>
      </w:r>
      <w:r>
        <w:rPr>
          <w:rFonts w:ascii="Times" w:hAnsi="Times" w:cs="Helvetica"/>
          <w:color w:val="1C1C1C"/>
        </w:rPr>
        <w:t>позволяет развиваться творческому коллективному</w:t>
      </w:r>
      <w:r w:rsidR="00EC1932">
        <w:rPr>
          <w:rFonts w:ascii="Times" w:hAnsi="Times" w:cs="Helvetica"/>
          <w:color w:val="1C1C1C"/>
        </w:rPr>
        <w:t xml:space="preserve"> потенциал</w:t>
      </w:r>
      <w:r w:rsidR="00550BEA">
        <w:rPr>
          <w:rFonts w:ascii="Times" w:hAnsi="Times" w:cs="Helvetica"/>
          <w:color w:val="1C1C1C"/>
        </w:rPr>
        <w:t xml:space="preserve">у, повышая </w:t>
      </w:r>
      <w:r w:rsidR="001E68CF">
        <w:rPr>
          <w:rFonts w:ascii="Times" w:hAnsi="Times" w:cs="Helvetica"/>
          <w:color w:val="1C1C1C"/>
        </w:rPr>
        <w:t xml:space="preserve">ее </w:t>
      </w:r>
      <w:r w:rsidR="00550BEA">
        <w:rPr>
          <w:rFonts w:ascii="Times" w:hAnsi="Times" w:cs="Helvetica"/>
          <w:color w:val="1C1C1C"/>
        </w:rPr>
        <w:t>продуктивность</w:t>
      </w:r>
      <w:r w:rsidR="00EC1932">
        <w:rPr>
          <w:rFonts w:ascii="Times" w:hAnsi="Times" w:cs="Helvetica"/>
          <w:color w:val="1C1C1C"/>
        </w:rPr>
        <w:t>.</w:t>
      </w:r>
    </w:p>
    <w:p w:rsidR="00894220" w:rsidRPr="008F5A9B" w:rsidRDefault="007911FD" w:rsidP="007911FD">
      <w:pPr>
        <w:spacing w:line="360" w:lineRule="auto"/>
        <w:ind w:firstLine="709"/>
        <w:jc w:val="both"/>
        <w:rPr>
          <w:rFonts w:ascii="Times" w:hAnsi="Times" w:cs="Helvetica"/>
          <w:color w:val="1C1C1C"/>
        </w:rPr>
      </w:pPr>
      <w:r>
        <w:rPr>
          <w:rFonts w:ascii="Times" w:hAnsi="Times" w:cs="Helvetica"/>
          <w:color w:val="1C1C1C"/>
        </w:rPr>
        <w:t xml:space="preserve">Исходя из вышесказанного, можно сделать вывод о том, что </w:t>
      </w:r>
      <w:r w:rsidR="00AD13CF">
        <w:rPr>
          <w:rFonts w:ascii="Times" w:hAnsi="Times" w:cs="Helvetica"/>
          <w:color w:val="1C1C1C"/>
        </w:rPr>
        <w:t xml:space="preserve">балинтовская группа на сегодняшний день является наиболее оптимальным, эффективным и отвечающим современным запросам специалистов форматом групповых супервизий. </w:t>
      </w:r>
      <w:r w:rsidR="009A7AB0">
        <w:rPr>
          <w:rFonts w:ascii="Times" w:hAnsi="Times" w:cs="Helvetica"/>
          <w:color w:val="1C1C1C"/>
        </w:rPr>
        <w:t xml:space="preserve">Балинтовские супервизии являются «лекарством» от всезнания, экспертных установок и </w:t>
      </w:r>
      <w:r w:rsidR="003E61ED">
        <w:rPr>
          <w:rFonts w:ascii="Times" w:hAnsi="Times" w:cs="Helvetica"/>
          <w:color w:val="1C1C1C"/>
        </w:rPr>
        <w:t>сверх-ценности</w:t>
      </w:r>
      <w:r w:rsidR="009A7AB0">
        <w:rPr>
          <w:rFonts w:ascii="Times" w:hAnsi="Times" w:cs="Helvetica"/>
          <w:color w:val="1C1C1C"/>
        </w:rPr>
        <w:t xml:space="preserve"> специалиста, от профессионального выгорания и профессиональной изоляции и «лекарством» для переосмысления проблемного поля коммуникации терапевт-пациент с целью </w:t>
      </w:r>
      <w:r w:rsidR="0040497E">
        <w:rPr>
          <w:rFonts w:ascii="Times" w:hAnsi="Times" w:cs="Helvetica"/>
          <w:color w:val="1C1C1C"/>
        </w:rPr>
        <w:t xml:space="preserve">дальнейшего </w:t>
      </w:r>
      <w:bookmarkStart w:id="0" w:name="_GoBack"/>
      <w:bookmarkEnd w:id="0"/>
      <w:r w:rsidR="009A7AB0">
        <w:rPr>
          <w:rFonts w:ascii="Times" w:hAnsi="Times" w:cs="Helvetica"/>
          <w:color w:val="1C1C1C"/>
        </w:rPr>
        <w:t>развития и совершенствования</w:t>
      </w:r>
      <w:r w:rsidR="004D4B02">
        <w:rPr>
          <w:rFonts w:ascii="Times" w:hAnsi="Times" w:cs="Helvetica"/>
          <w:color w:val="1C1C1C"/>
        </w:rPr>
        <w:t>.</w:t>
      </w:r>
      <w:r w:rsidR="009A7AB0">
        <w:rPr>
          <w:rFonts w:ascii="Times" w:hAnsi="Times" w:cs="Helvetica"/>
          <w:color w:val="1C1C1C"/>
        </w:rPr>
        <w:t xml:space="preserve"> </w:t>
      </w:r>
    </w:p>
    <w:p w:rsidR="00194947" w:rsidRDefault="00FD2688" w:rsidP="00FD2688">
      <w:pPr>
        <w:spacing w:line="360" w:lineRule="auto"/>
        <w:ind w:firstLine="709"/>
        <w:jc w:val="right"/>
        <w:rPr>
          <w:rFonts w:ascii="Times" w:hAnsi="Times" w:cs="Helvetica"/>
          <w:color w:val="1C1C1C"/>
        </w:rPr>
      </w:pPr>
      <w:r>
        <w:rPr>
          <w:rFonts w:ascii="Times" w:hAnsi="Times" w:cs="Helvetica"/>
          <w:color w:val="1C1C1C"/>
        </w:rPr>
        <w:t>Автор - Деменок Алиса Андреевна</w:t>
      </w:r>
    </w:p>
    <w:p w:rsidR="00FD2688" w:rsidRDefault="00FD2688" w:rsidP="00FD2688">
      <w:pPr>
        <w:spacing w:line="360" w:lineRule="auto"/>
        <w:ind w:firstLine="709"/>
        <w:jc w:val="right"/>
        <w:rPr>
          <w:rFonts w:ascii="Times" w:hAnsi="Times" w:cs="Helvetica"/>
          <w:color w:val="1C1C1C"/>
        </w:rPr>
      </w:pPr>
      <w:r>
        <w:rPr>
          <w:rFonts w:ascii="Times" w:hAnsi="Times" w:cs="Helvetica"/>
          <w:color w:val="1C1C1C"/>
        </w:rPr>
        <w:t>Психолог-психоаналитик</w:t>
      </w:r>
    </w:p>
    <w:p w:rsidR="00194947" w:rsidRPr="00871D6A" w:rsidRDefault="00194947" w:rsidP="00D311B7">
      <w:pPr>
        <w:spacing w:line="360" w:lineRule="auto"/>
        <w:jc w:val="both"/>
        <w:rPr>
          <w:rFonts w:ascii="Times" w:hAnsi="Times" w:cs="Helvetica"/>
          <w:color w:val="1C1C1C"/>
          <w:u w:val="single"/>
        </w:rPr>
      </w:pPr>
      <w:r w:rsidRPr="00871D6A">
        <w:rPr>
          <w:rFonts w:ascii="Times" w:hAnsi="Times" w:cs="Helvetica"/>
          <w:color w:val="1C1C1C"/>
          <w:u w:val="single"/>
        </w:rPr>
        <w:t>Литература:</w:t>
      </w:r>
    </w:p>
    <w:p w:rsidR="0040381D" w:rsidRPr="0040381D" w:rsidRDefault="0040381D" w:rsidP="00FD3A51">
      <w:pPr>
        <w:pStyle w:val="a6"/>
        <w:numPr>
          <w:ilvl w:val="0"/>
          <w:numId w:val="1"/>
        </w:numPr>
        <w:spacing w:line="360" w:lineRule="auto"/>
        <w:ind w:left="284" w:hanging="284"/>
        <w:jc w:val="both"/>
        <w:rPr>
          <w:rFonts w:ascii="Times" w:hAnsi="Times" w:cs="Helvetica"/>
          <w:color w:val="1C1C1C"/>
        </w:rPr>
      </w:pPr>
      <w:r>
        <w:rPr>
          <w:rFonts w:ascii="Times" w:hAnsi="Times" w:cs="Helvetica"/>
          <w:color w:val="1C1C1C"/>
        </w:rPr>
        <w:t>Винокур В.А. Балинтовские группы в профессиональном развитии и усовершенствовании врачей и психологов: учебное пособие. – СПб.: СЗГМУ им. И.И.Мечиникова, 2013. – 64 с.</w:t>
      </w:r>
    </w:p>
    <w:p w:rsidR="00194947" w:rsidRPr="00FC6E43" w:rsidRDefault="00194947" w:rsidP="00FD3A51">
      <w:pPr>
        <w:pStyle w:val="a6"/>
        <w:numPr>
          <w:ilvl w:val="0"/>
          <w:numId w:val="1"/>
        </w:numPr>
        <w:spacing w:line="360" w:lineRule="auto"/>
        <w:ind w:left="284" w:hanging="284"/>
        <w:jc w:val="both"/>
        <w:rPr>
          <w:rFonts w:ascii="Times" w:hAnsi="Times" w:cs="Helvetica"/>
          <w:color w:val="1C1C1C"/>
        </w:rPr>
      </w:pPr>
      <w:r>
        <w:rPr>
          <w:rFonts w:ascii="Times" w:hAnsi="Times" w:cs="Times"/>
          <w:iCs/>
        </w:rPr>
        <w:t>Кулаков</w:t>
      </w:r>
      <w:r w:rsidRPr="00194947">
        <w:rPr>
          <w:rFonts w:ascii="Times" w:hAnsi="Times" w:cs="Times"/>
          <w:iCs/>
        </w:rPr>
        <w:t xml:space="preserve"> </w:t>
      </w:r>
      <w:r>
        <w:rPr>
          <w:rFonts w:ascii="Times" w:hAnsi="Times" w:cs="Times"/>
          <w:iCs/>
        </w:rPr>
        <w:t xml:space="preserve">С.А. </w:t>
      </w:r>
      <w:r w:rsidRPr="00194947">
        <w:rPr>
          <w:rFonts w:ascii="Times" w:hAnsi="Times" w:cs="Times"/>
          <w:iCs/>
        </w:rPr>
        <w:t xml:space="preserve">«Супервизия в психотерапии. Учебное пособие для супервизоров и психотерапевтов» </w:t>
      </w:r>
      <w:r w:rsidRPr="00194947">
        <w:rPr>
          <w:rFonts w:ascii="Times" w:hAnsi="Times" w:cs="Times"/>
        </w:rPr>
        <w:t>–</w:t>
      </w:r>
      <w:r w:rsidRPr="00194947">
        <w:rPr>
          <w:rFonts w:ascii="Times" w:hAnsi="Times" w:cs="Times"/>
          <w:iCs/>
        </w:rPr>
        <w:t xml:space="preserve"> СПб., 2004</w:t>
      </w:r>
      <w:r>
        <w:rPr>
          <w:rFonts w:ascii="Times" w:hAnsi="Times" w:cs="Times"/>
          <w:iCs/>
        </w:rPr>
        <w:t>.</w:t>
      </w:r>
    </w:p>
    <w:p w:rsidR="00FC6E43" w:rsidRPr="00D311B7" w:rsidRDefault="00D311B7" w:rsidP="00FD3A51">
      <w:pPr>
        <w:pStyle w:val="a6"/>
        <w:widowControl w:val="0"/>
        <w:numPr>
          <w:ilvl w:val="0"/>
          <w:numId w:val="1"/>
        </w:numPr>
        <w:autoSpaceDE w:val="0"/>
        <w:autoSpaceDN w:val="0"/>
        <w:adjustRightInd w:val="0"/>
        <w:spacing w:line="360" w:lineRule="auto"/>
        <w:ind w:left="284" w:hanging="284"/>
        <w:rPr>
          <w:rFonts w:ascii="Times" w:hAnsi="Times" w:cs="Helvetica"/>
        </w:rPr>
      </w:pPr>
      <w:r>
        <w:rPr>
          <w:rFonts w:ascii="Times" w:hAnsi="Times" w:cs="Helvetica"/>
        </w:rPr>
        <w:t xml:space="preserve">Малахова Н.В. </w:t>
      </w:r>
      <w:r w:rsidR="00FD3A51">
        <w:rPr>
          <w:rFonts w:ascii="Times" w:hAnsi="Times" w:cs="Helvetica"/>
        </w:rPr>
        <w:t>Схожесть</w:t>
      </w:r>
      <w:r w:rsidR="00FC6E43" w:rsidRPr="00FC6E43">
        <w:rPr>
          <w:rFonts w:ascii="Times" w:hAnsi="Times" w:cs="Helvetica"/>
        </w:rPr>
        <w:t xml:space="preserve"> </w:t>
      </w:r>
      <w:r w:rsidR="00FD3A51">
        <w:rPr>
          <w:rFonts w:ascii="Times" w:hAnsi="Times" w:cs="Helvetica"/>
        </w:rPr>
        <w:t>и различие балинтовской группы</w:t>
      </w:r>
      <w:r w:rsidR="00FC6E43" w:rsidRPr="00FC6E43">
        <w:rPr>
          <w:rFonts w:ascii="Times" w:hAnsi="Times" w:cs="Helvetica"/>
        </w:rPr>
        <w:t xml:space="preserve"> </w:t>
      </w:r>
      <w:r w:rsidR="00FD3A51">
        <w:rPr>
          <w:rFonts w:ascii="Times" w:hAnsi="Times" w:cs="Helvetica"/>
        </w:rPr>
        <w:t>и</w:t>
      </w:r>
      <w:r w:rsidR="00FC6E43" w:rsidRPr="00FC6E43">
        <w:rPr>
          <w:rFonts w:ascii="Times" w:hAnsi="Times" w:cs="Helvetica"/>
        </w:rPr>
        <w:t xml:space="preserve"> </w:t>
      </w:r>
      <w:r w:rsidR="00FD3A51">
        <w:rPr>
          <w:rFonts w:ascii="Times" w:hAnsi="Times" w:cs="Helvetica"/>
        </w:rPr>
        <w:t>аналитической групповой</w:t>
      </w:r>
      <w:r w:rsidR="00FC6E43" w:rsidRPr="00FC6E43">
        <w:rPr>
          <w:rFonts w:ascii="Times" w:hAnsi="Times" w:cs="Helvetica"/>
        </w:rPr>
        <w:t xml:space="preserve"> </w:t>
      </w:r>
      <w:r w:rsidR="00FD3A51">
        <w:rPr>
          <w:rFonts w:ascii="Times" w:hAnsi="Times" w:cs="Helvetica"/>
        </w:rPr>
        <w:t>супервизии</w:t>
      </w:r>
      <w:r>
        <w:rPr>
          <w:rFonts w:ascii="Times" w:hAnsi="Times" w:cs="Helvetica"/>
        </w:rPr>
        <w:t xml:space="preserve"> (</w:t>
      </w:r>
      <w:r w:rsidR="00FC6E43" w:rsidRPr="00D311B7">
        <w:rPr>
          <w:rFonts w:ascii="Times" w:hAnsi="Times" w:cs="Helvetica"/>
        </w:rPr>
        <w:t>Доклад на международном конгрессе ОППЛ «Отечественные традиции и новации в психотерапии, практической и консультативной психологии», Москва, 17-19 октября 2014 г.</w:t>
      </w:r>
      <w:r>
        <w:rPr>
          <w:rFonts w:ascii="Times" w:hAnsi="Times" w:cs="Helvetica"/>
        </w:rPr>
        <w:t>)</w:t>
      </w:r>
    </w:p>
    <w:p w:rsidR="00194947" w:rsidRPr="00194947" w:rsidRDefault="00194947" w:rsidP="00FD3A51">
      <w:pPr>
        <w:pStyle w:val="a6"/>
        <w:numPr>
          <w:ilvl w:val="0"/>
          <w:numId w:val="1"/>
        </w:numPr>
        <w:spacing w:line="360" w:lineRule="auto"/>
        <w:ind w:left="284" w:hanging="284"/>
        <w:jc w:val="both"/>
        <w:rPr>
          <w:rFonts w:ascii="Times" w:hAnsi="Times" w:cs="Helvetica"/>
          <w:color w:val="1C1C1C"/>
        </w:rPr>
      </w:pPr>
      <w:r>
        <w:rPr>
          <w:rFonts w:ascii="Times" w:hAnsi="Times" w:cs="Helvetica"/>
          <w:color w:val="1C1C1C"/>
        </w:rPr>
        <w:t xml:space="preserve">Ференци Ш. Собрание научных трудов/Шандор Ференци. – Пер. с венг. и нем. под науч.ред. С.Ф.Сироткина. – Ижевск: </w:t>
      </w:r>
      <w:r>
        <w:rPr>
          <w:rFonts w:ascii="Times" w:hAnsi="Times" w:cs="Helvetica"/>
          <w:color w:val="1C1C1C"/>
          <w:lang w:val="en-US"/>
        </w:rPr>
        <w:t>ERGO</w:t>
      </w:r>
      <w:r>
        <w:rPr>
          <w:rFonts w:ascii="Times" w:hAnsi="Times" w:cs="Helvetica"/>
          <w:color w:val="1C1C1C"/>
        </w:rPr>
        <w:t xml:space="preserve">, 2013. </w:t>
      </w:r>
      <w:r w:rsidR="00316E3D">
        <w:rPr>
          <w:rFonts w:ascii="Times" w:hAnsi="Times" w:cs="Helvetica"/>
          <w:color w:val="1C1C1C"/>
        </w:rPr>
        <w:t>– 386 с.</w:t>
      </w:r>
    </w:p>
    <w:p w:rsidR="00BA1AA6" w:rsidRPr="00942EBC" w:rsidRDefault="00BA1AA6" w:rsidP="0017442D">
      <w:pPr>
        <w:spacing w:line="360" w:lineRule="auto"/>
        <w:ind w:firstLine="709"/>
        <w:jc w:val="both"/>
        <w:rPr>
          <w:rFonts w:ascii="Times" w:hAnsi="Times" w:cs="Helvetica"/>
          <w:color w:val="1C1C1C"/>
        </w:rPr>
      </w:pPr>
    </w:p>
    <w:sectPr w:rsidR="00BA1AA6" w:rsidRPr="00942EBC" w:rsidSect="00203839">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3E" w:rsidRDefault="00660E3E" w:rsidP="005F33E1">
      <w:r>
        <w:separator/>
      </w:r>
    </w:p>
  </w:endnote>
  <w:endnote w:type="continuationSeparator" w:id="1">
    <w:p w:rsidR="00660E3E" w:rsidRDefault="00660E3E" w:rsidP="005F3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1" w:rsidRDefault="0072075F" w:rsidP="00E42FFA">
    <w:pPr>
      <w:pStyle w:val="a3"/>
      <w:framePr w:wrap="none" w:vAnchor="text" w:hAnchor="margin" w:xAlign="right" w:y="1"/>
      <w:rPr>
        <w:rStyle w:val="a5"/>
      </w:rPr>
    </w:pPr>
    <w:r>
      <w:rPr>
        <w:rStyle w:val="a5"/>
      </w:rPr>
      <w:fldChar w:fldCharType="begin"/>
    </w:r>
    <w:r w:rsidR="005F33E1">
      <w:rPr>
        <w:rStyle w:val="a5"/>
      </w:rPr>
      <w:instrText xml:space="preserve">PAGE  </w:instrText>
    </w:r>
    <w:r>
      <w:rPr>
        <w:rStyle w:val="a5"/>
      </w:rPr>
      <w:fldChar w:fldCharType="end"/>
    </w:r>
  </w:p>
  <w:p w:rsidR="005F33E1" w:rsidRDefault="005F33E1" w:rsidP="005F33E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1" w:rsidRDefault="0072075F" w:rsidP="00E42FFA">
    <w:pPr>
      <w:pStyle w:val="a3"/>
      <w:framePr w:wrap="none" w:vAnchor="text" w:hAnchor="margin" w:xAlign="right" w:y="1"/>
      <w:rPr>
        <w:rStyle w:val="a5"/>
      </w:rPr>
    </w:pPr>
    <w:r>
      <w:rPr>
        <w:rStyle w:val="a5"/>
      </w:rPr>
      <w:fldChar w:fldCharType="begin"/>
    </w:r>
    <w:r w:rsidR="005F33E1">
      <w:rPr>
        <w:rStyle w:val="a5"/>
      </w:rPr>
      <w:instrText xml:space="preserve">PAGE  </w:instrText>
    </w:r>
    <w:r>
      <w:rPr>
        <w:rStyle w:val="a5"/>
      </w:rPr>
      <w:fldChar w:fldCharType="separate"/>
    </w:r>
    <w:r w:rsidR="001969BC">
      <w:rPr>
        <w:rStyle w:val="a5"/>
        <w:noProof/>
      </w:rPr>
      <w:t>1</w:t>
    </w:r>
    <w:r>
      <w:rPr>
        <w:rStyle w:val="a5"/>
      </w:rPr>
      <w:fldChar w:fldCharType="end"/>
    </w:r>
  </w:p>
  <w:p w:rsidR="005F33E1" w:rsidRDefault="005F33E1" w:rsidP="005F33E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3E" w:rsidRDefault="00660E3E" w:rsidP="005F33E1">
      <w:r>
        <w:separator/>
      </w:r>
    </w:p>
  </w:footnote>
  <w:footnote w:type="continuationSeparator" w:id="1">
    <w:p w:rsidR="00660E3E" w:rsidRDefault="00660E3E" w:rsidP="005F3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03DA2"/>
    <w:multiLevelType w:val="hybridMultilevel"/>
    <w:tmpl w:val="7C02E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07449"/>
    <w:multiLevelType w:val="hybridMultilevel"/>
    <w:tmpl w:val="82D48E44"/>
    <w:lvl w:ilvl="0" w:tplc="C540C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rsids>
    <w:rsidRoot w:val="0007335F"/>
    <w:rsid w:val="00007841"/>
    <w:rsid w:val="000122D7"/>
    <w:rsid w:val="00013DA8"/>
    <w:rsid w:val="000255EE"/>
    <w:rsid w:val="000345CB"/>
    <w:rsid w:val="00047076"/>
    <w:rsid w:val="00055BD4"/>
    <w:rsid w:val="0006461F"/>
    <w:rsid w:val="0007335F"/>
    <w:rsid w:val="000750F3"/>
    <w:rsid w:val="000A7BD4"/>
    <w:rsid w:val="000B53C9"/>
    <w:rsid w:val="000D0548"/>
    <w:rsid w:val="000D4D0C"/>
    <w:rsid w:val="000D61F3"/>
    <w:rsid w:val="000E0C0D"/>
    <w:rsid w:val="000E6E37"/>
    <w:rsid w:val="000E75D1"/>
    <w:rsid w:val="00112382"/>
    <w:rsid w:val="00122C49"/>
    <w:rsid w:val="0012512A"/>
    <w:rsid w:val="00133480"/>
    <w:rsid w:val="0014197A"/>
    <w:rsid w:val="0017442D"/>
    <w:rsid w:val="00184584"/>
    <w:rsid w:val="001860BF"/>
    <w:rsid w:val="00187737"/>
    <w:rsid w:val="00187AE4"/>
    <w:rsid w:val="00194947"/>
    <w:rsid w:val="001969BC"/>
    <w:rsid w:val="001A10F1"/>
    <w:rsid w:val="001A63A8"/>
    <w:rsid w:val="001B7F8A"/>
    <w:rsid w:val="001E68CF"/>
    <w:rsid w:val="00203839"/>
    <w:rsid w:val="00241DA4"/>
    <w:rsid w:val="00257531"/>
    <w:rsid w:val="00260570"/>
    <w:rsid w:val="00287278"/>
    <w:rsid w:val="002B3EB8"/>
    <w:rsid w:val="002D39E9"/>
    <w:rsid w:val="002E086A"/>
    <w:rsid w:val="00316E3D"/>
    <w:rsid w:val="00330264"/>
    <w:rsid w:val="003335FD"/>
    <w:rsid w:val="00386054"/>
    <w:rsid w:val="003A1123"/>
    <w:rsid w:val="003B1E9C"/>
    <w:rsid w:val="003E61ED"/>
    <w:rsid w:val="003E7C12"/>
    <w:rsid w:val="003F0E1E"/>
    <w:rsid w:val="00402E2E"/>
    <w:rsid w:val="0040381D"/>
    <w:rsid w:val="0040497E"/>
    <w:rsid w:val="004076D3"/>
    <w:rsid w:val="00410C87"/>
    <w:rsid w:val="00432FBF"/>
    <w:rsid w:val="00435E16"/>
    <w:rsid w:val="00442FA7"/>
    <w:rsid w:val="004962DE"/>
    <w:rsid w:val="004A1CB3"/>
    <w:rsid w:val="004B258F"/>
    <w:rsid w:val="004B443A"/>
    <w:rsid w:val="004D3F01"/>
    <w:rsid w:val="004D4B02"/>
    <w:rsid w:val="004E7B3C"/>
    <w:rsid w:val="004F6BA0"/>
    <w:rsid w:val="00501049"/>
    <w:rsid w:val="00503922"/>
    <w:rsid w:val="00530369"/>
    <w:rsid w:val="00550BEA"/>
    <w:rsid w:val="0056105B"/>
    <w:rsid w:val="00594D28"/>
    <w:rsid w:val="005A36F9"/>
    <w:rsid w:val="005A5D2D"/>
    <w:rsid w:val="005A6F76"/>
    <w:rsid w:val="005C50D1"/>
    <w:rsid w:val="005C5684"/>
    <w:rsid w:val="005D3206"/>
    <w:rsid w:val="005D588A"/>
    <w:rsid w:val="005F0493"/>
    <w:rsid w:val="005F33E1"/>
    <w:rsid w:val="00614C16"/>
    <w:rsid w:val="00615382"/>
    <w:rsid w:val="00617D3A"/>
    <w:rsid w:val="00620FAF"/>
    <w:rsid w:val="0063702B"/>
    <w:rsid w:val="00652A33"/>
    <w:rsid w:val="00660E3E"/>
    <w:rsid w:val="006974A2"/>
    <w:rsid w:val="006A4D1E"/>
    <w:rsid w:val="006A5299"/>
    <w:rsid w:val="006B1B4F"/>
    <w:rsid w:val="00711954"/>
    <w:rsid w:val="0072075F"/>
    <w:rsid w:val="0072482F"/>
    <w:rsid w:val="00726E09"/>
    <w:rsid w:val="00746D3C"/>
    <w:rsid w:val="00760A97"/>
    <w:rsid w:val="00776D14"/>
    <w:rsid w:val="00781D59"/>
    <w:rsid w:val="007849A6"/>
    <w:rsid w:val="007911FD"/>
    <w:rsid w:val="007932A4"/>
    <w:rsid w:val="007B3850"/>
    <w:rsid w:val="007B58B9"/>
    <w:rsid w:val="007D602E"/>
    <w:rsid w:val="007E7620"/>
    <w:rsid w:val="007F4611"/>
    <w:rsid w:val="007F5E5D"/>
    <w:rsid w:val="0080118D"/>
    <w:rsid w:val="00855987"/>
    <w:rsid w:val="00856231"/>
    <w:rsid w:val="00865DBF"/>
    <w:rsid w:val="00871D6A"/>
    <w:rsid w:val="0089107A"/>
    <w:rsid w:val="00892083"/>
    <w:rsid w:val="00894220"/>
    <w:rsid w:val="008A2D47"/>
    <w:rsid w:val="008C0AA7"/>
    <w:rsid w:val="008C0F72"/>
    <w:rsid w:val="008C1892"/>
    <w:rsid w:val="008D609D"/>
    <w:rsid w:val="008D670A"/>
    <w:rsid w:val="008D7098"/>
    <w:rsid w:val="008F55A1"/>
    <w:rsid w:val="008F5A9B"/>
    <w:rsid w:val="0091464C"/>
    <w:rsid w:val="00926954"/>
    <w:rsid w:val="00942EBC"/>
    <w:rsid w:val="0096727A"/>
    <w:rsid w:val="0097432B"/>
    <w:rsid w:val="00976D99"/>
    <w:rsid w:val="00981AD2"/>
    <w:rsid w:val="00996FAD"/>
    <w:rsid w:val="009A6B24"/>
    <w:rsid w:val="009A7AB0"/>
    <w:rsid w:val="009B24E0"/>
    <w:rsid w:val="009B29FD"/>
    <w:rsid w:val="009B4CB1"/>
    <w:rsid w:val="009D4A67"/>
    <w:rsid w:val="009D70DB"/>
    <w:rsid w:val="00A31290"/>
    <w:rsid w:val="00A34DD7"/>
    <w:rsid w:val="00A353DF"/>
    <w:rsid w:val="00A52E99"/>
    <w:rsid w:val="00A54516"/>
    <w:rsid w:val="00A60EFD"/>
    <w:rsid w:val="00A6594F"/>
    <w:rsid w:val="00A75BC7"/>
    <w:rsid w:val="00A82A21"/>
    <w:rsid w:val="00A92AA7"/>
    <w:rsid w:val="00A96378"/>
    <w:rsid w:val="00AB0D13"/>
    <w:rsid w:val="00AD061F"/>
    <w:rsid w:val="00AD13CF"/>
    <w:rsid w:val="00AE52E7"/>
    <w:rsid w:val="00AF0CDA"/>
    <w:rsid w:val="00B605C4"/>
    <w:rsid w:val="00B84FBC"/>
    <w:rsid w:val="00BA1AA6"/>
    <w:rsid w:val="00BB689F"/>
    <w:rsid w:val="00BC3AC0"/>
    <w:rsid w:val="00BC7DD8"/>
    <w:rsid w:val="00BD1CEC"/>
    <w:rsid w:val="00BF0803"/>
    <w:rsid w:val="00BF3292"/>
    <w:rsid w:val="00C041E3"/>
    <w:rsid w:val="00C2107F"/>
    <w:rsid w:val="00C31F49"/>
    <w:rsid w:val="00C47124"/>
    <w:rsid w:val="00C84E80"/>
    <w:rsid w:val="00C93368"/>
    <w:rsid w:val="00CA5CD6"/>
    <w:rsid w:val="00CB242A"/>
    <w:rsid w:val="00CB2493"/>
    <w:rsid w:val="00CB3154"/>
    <w:rsid w:val="00CC23FB"/>
    <w:rsid w:val="00CC4484"/>
    <w:rsid w:val="00CC6851"/>
    <w:rsid w:val="00CD14DA"/>
    <w:rsid w:val="00CD2EBD"/>
    <w:rsid w:val="00CE47BA"/>
    <w:rsid w:val="00CF6B1C"/>
    <w:rsid w:val="00D01189"/>
    <w:rsid w:val="00D01337"/>
    <w:rsid w:val="00D02A16"/>
    <w:rsid w:val="00D10EE2"/>
    <w:rsid w:val="00D12E04"/>
    <w:rsid w:val="00D17ED2"/>
    <w:rsid w:val="00D219A9"/>
    <w:rsid w:val="00D3042D"/>
    <w:rsid w:val="00D311B7"/>
    <w:rsid w:val="00D5522B"/>
    <w:rsid w:val="00D60D1C"/>
    <w:rsid w:val="00D650E2"/>
    <w:rsid w:val="00D76421"/>
    <w:rsid w:val="00D80572"/>
    <w:rsid w:val="00D92E43"/>
    <w:rsid w:val="00DC158A"/>
    <w:rsid w:val="00E525BA"/>
    <w:rsid w:val="00E71065"/>
    <w:rsid w:val="00E73BE2"/>
    <w:rsid w:val="00E81D97"/>
    <w:rsid w:val="00E944DD"/>
    <w:rsid w:val="00EB2080"/>
    <w:rsid w:val="00EC1932"/>
    <w:rsid w:val="00EC220B"/>
    <w:rsid w:val="00EC48D4"/>
    <w:rsid w:val="00EC7017"/>
    <w:rsid w:val="00F27616"/>
    <w:rsid w:val="00F27EB5"/>
    <w:rsid w:val="00F617D4"/>
    <w:rsid w:val="00F81C37"/>
    <w:rsid w:val="00FC2312"/>
    <w:rsid w:val="00FC6E43"/>
    <w:rsid w:val="00FD2688"/>
    <w:rsid w:val="00FD3407"/>
    <w:rsid w:val="00FD3A51"/>
    <w:rsid w:val="00FE015E"/>
    <w:rsid w:val="00FF27D1"/>
    <w:rsid w:val="00FF6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33E1"/>
    <w:pPr>
      <w:tabs>
        <w:tab w:val="center" w:pos="4677"/>
        <w:tab w:val="right" w:pos="9355"/>
      </w:tabs>
    </w:pPr>
  </w:style>
  <w:style w:type="character" w:customStyle="1" w:styleId="a4">
    <w:name w:val="Нижний колонтитул Знак"/>
    <w:basedOn w:val="a0"/>
    <w:link w:val="a3"/>
    <w:uiPriority w:val="99"/>
    <w:rsid w:val="005F33E1"/>
  </w:style>
  <w:style w:type="character" w:styleId="a5">
    <w:name w:val="page number"/>
    <w:basedOn w:val="a0"/>
    <w:uiPriority w:val="99"/>
    <w:semiHidden/>
    <w:unhideWhenUsed/>
    <w:rsid w:val="005F33E1"/>
  </w:style>
  <w:style w:type="paragraph" w:styleId="a6">
    <w:name w:val="List Paragraph"/>
    <w:basedOn w:val="a"/>
    <w:uiPriority w:val="34"/>
    <w:qFormat/>
    <w:rsid w:val="0019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33E1"/>
    <w:pPr>
      <w:tabs>
        <w:tab w:val="center" w:pos="4677"/>
        <w:tab w:val="right" w:pos="9355"/>
      </w:tabs>
    </w:pPr>
  </w:style>
  <w:style w:type="character" w:customStyle="1" w:styleId="a4">
    <w:name w:val="Нижний колонтитул Знак"/>
    <w:basedOn w:val="a0"/>
    <w:link w:val="a3"/>
    <w:uiPriority w:val="99"/>
    <w:rsid w:val="005F33E1"/>
  </w:style>
  <w:style w:type="character" w:styleId="a5">
    <w:name w:val="page number"/>
    <w:basedOn w:val="a0"/>
    <w:uiPriority w:val="99"/>
    <w:semiHidden/>
    <w:unhideWhenUsed/>
    <w:rsid w:val="005F33E1"/>
  </w:style>
  <w:style w:type="paragraph" w:styleId="a6">
    <w:name w:val="List Paragraph"/>
    <w:basedOn w:val="a"/>
    <w:uiPriority w:val="34"/>
    <w:qFormat/>
    <w:rsid w:val="0019494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Винокур ВА</cp:lastModifiedBy>
  <cp:revision>192</cp:revision>
  <cp:lastPrinted>2016-02-23T20:22:00Z</cp:lastPrinted>
  <dcterms:created xsi:type="dcterms:W3CDTF">2016-02-23T14:55:00Z</dcterms:created>
  <dcterms:modified xsi:type="dcterms:W3CDTF">2016-03-02T20:30:00Z</dcterms:modified>
</cp:coreProperties>
</file>